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39F37" w14:textId="77777777" w:rsidR="00B64C89" w:rsidRPr="006C5885" w:rsidRDefault="00AC3182" w:rsidP="00AC3182">
      <w:pPr>
        <w:jc w:val="center"/>
        <w:rPr>
          <w:b/>
        </w:rPr>
      </w:pPr>
      <w:r w:rsidRPr="006C5885">
        <w:rPr>
          <w:b/>
        </w:rPr>
        <w:t>“Return of the Solow Paradox? IT, Productivity, and Employment in U.S. Manufacturing”</w:t>
      </w:r>
    </w:p>
    <w:p w14:paraId="745FE0F6" w14:textId="77777777" w:rsidR="00AC3182" w:rsidRPr="006C5885" w:rsidRDefault="00AC3182" w:rsidP="00AC3182">
      <w:pPr>
        <w:jc w:val="center"/>
        <w:rPr>
          <w:b/>
        </w:rPr>
      </w:pPr>
      <w:r w:rsidRPr="006C5885">
        <w:rPr>
          <w:b/>
        </w:rPr>
        <w:t>by Daron Acemoglu, David Autor, David Dorn, Gordon H. Hanson, and Brendan Price</w:t>
      </w:r>
    </w:p>
    <w:p w14:paraId="1D46315C" w14:textId="77777777" w:rsidR="00AC3182" w:rsidRDefault="00AC3182" w:rsidP="00AC3182">
      <w:pPr>
        <w:jc w:val="center"/>
      </w:pPr>
    </w:p>
    <w:p w14:paraId="28E050CB" w14:textId="77777777" w:rsidR="00AC3182" w:rsidRPr="006C5885" w:rsidRDefault="00AC3182" w:rsidP="00AC3182">
      <w:pPr>
        <w:jc w:val="center"/>
        <w:rPr>
          <w:b/>
        </w:rPr>
      </w:pPr>
      <w:r w:rsidRPr="006C5885">
        <w:rPr>
          <w:b/>
        </w:rPr>
        <w:t>Data and Programs</w:t>
      </w:r>
    </w:p>
    <w:p w14:paraId="40884254" w14:textId="1204D053" w:rsidR="00AC3182" w:rsidRDefault="00AC3182" w:rsidP="00AC3182">
      <w:pPr>
        <w:jc w:val="center"/>
      </w:pPr>
      <w:r>
        <w:t>April 2</w:t>
      </w:r>
      <w:r w:rsidR="00795156">
        <w:t>8</w:t>
      </w:r>
      <w:r>
        <w:t>, 2014</w:t>
      </w:r>
    </w:p>
    <w:p w14:paraId="46656E67" w14:textId="77777777" w:rsidR="00AC3182" w:rsidRDefault="00AC3182" w:rsidP="00AC3182"/>
    <w:p w14:paraId="3C492FBF" w14:textId="2969336E" w:rsidR="00AC3182" w:rsidRDefault="00AC3182" w:rsidP="00B72DC6">
      <w:pPr>
        <w:rPr>
          <w:i/>
        </w:rPr>
      </w:pPr>
      <w:r>
        <w:rPr>
          <w:i/>
        </w:rPr>
        <w:t xml:space="preserve">These files are provided in accordance with the editorial policy of the </w:t>
      </w:r>
      <w:r w:rsidRPr="005C7A33">
        <w:t xml:space="preserve">American Economic </w:t>
      </w:r>
      <w:r w:rsidR="005C7A33" w:rsidRPr="005C7A33">
        <w:t>Review</w:t>
      </w:r>
      <w:r w:rsidR="005C7A33">
        <w:rPr>
          <w:i/>
        </w:rPr>
        <w:t xml:space="preserve"> </w:t>
      </w:r>
      <w:r>
        <w:rPr>
          <w:i/>
        </w:rPr>
        <w:t>(</w:t>
      </w:r>
      <w:r w:rsidRPr="00AC3182">
        <w:rPr>
          <w:i/>
        </w:rPr>
        <w:t>http://www.aeaweb.org/aer/data.php</w:t>
      </w:r>
      <w:r>
        <w:rPr>
          <w:i/>
        </w:rPr>
        <w:t>).</w:t>
      </w:r>
      <w:r w:rsidR="00666DD6">
        <w:rPr>
          <w:i/>
        </w:rPr>
        <w:t xml:space="preserve"> They are intended for use in replicating the particular analyses reported in the paper</w:t>
      </w:r>
      <w:r w:rsidR="00FA7166">
        <w:rPr>
          <w:i/>
        </w:rPr>
        <w:t xml:space="preserve"> and its online appendix</w:t>
      </w:r>
      <w:r w:rsidR="00922511">
        <w:rPr>
          <w:i/>
        </w:rPr>
        <w:t>.</w:t>
      </w:r>
      <w:r w:rsidR="00936CBE">
        <w:rPr>
          <w:i/>
        </w:rPr>
        <w:t xml:space="preserve"> </w:t>
      </w:r>
      <w:r w:rsidR="00922511">
        <w:rPr>
          <w:i/>
        </w:rPr>
        <w:t>W</w:t>
      </w:r>
      <w:r w:rsidR="000318CA">
        <w:rPr>
          <w:i/>
        </w:rPr>
        <w:t xml:space="preserve">e make </w:t>
      </w:r>
      <w:r w:rsidR="00936CBE">
        <w:rPr>
          <w:i/>
        </w:rPr>
        <w:t xml:space="preserve">no warrant as to </w:t>
      </w:r>
      <w:r w:rsidR="001679A2">
        <w:rPr>
          <w:i/>
        </w:rPr>
        <w:t xml:space="preserve">their appropriateness </w:t>
      </w:r>
      <w:r w:rsidR="00936CBE">
        <w:rPr>
          <w:i/>
        </w:rPr>
        <w:t xml:space="preserve">for </w:t>
      </w:r>
      <w:r w:rsidR="00EB71E9">
        <w:rPr>
          <w:i/>
        </w:rPr>
        <w:t>other purposes.</w:t>
      </w:r>
    </w:p>
    <w:p w14:paraId="2DCBE379" w14:textId="77777777" w:rsidR="00B72DC6" w:rsidRDefault="00B72DC6" w:rsidP="00AC3182">
      <w:pPr>
        <w:rPr>
          <w:i/>
        </w:rPr>
      </w:pPr>
    </w:p>
    <w:p w14:paraId="1F81A99F" w14:textId="409252E3" w:rsidR="00B72DC6" w:rsidRDefault="00B72DC6" w:rsidP="00AC3182">
      <w:r w:rsidRPr="006C5885">
        <w:rPr>
          <w:b/>
          <w:u w:val="single"/>
        </w:rPr>
        <w:t>Basic overview</w:t>
      </w:r>
      <w:r w:rsidR="00D14D7C">
        <w:rPr>
          <w:b/>
          <w:u w:val="single"/>
        </w:rPr>
        <w:t>:</w:t>
      </w:r>
    </w:p>
    <w:p w14:paraId="4C2156D1" w14:textId="77777777" w:rsidR="00FC465B" w:rsidRDefault="00FC465B" w:rsidP="00FC465B"/>
    <w:p w14:paraId="01871EB7" w14:textId="4D17AF17" w:rsidR="0033527C" w:rsidRDefault="0033527C" w:rsidP="00450CC7">
      <w:pPr>
        <w:pStyle w:val="ListParagraph"/>
        <w:numPr>
          <w:ilvl w:val="0"/>
          <w:numId w:val="1"/>
        </w:numPr>
      </w:pPr>
      <w:r>
        <w:t>The file “do/build/</w:t>
      </w:r>
      <w:r w:rsidRPr="00D66DB5">
        <w:t>nber-ces-builder.do</w:t>
      </w:r>
      <w:r>
        <w:t>” prepares the main sample for estimation.</w:t>
      </w:r>
    </w:p>
    <w:p w14:paraId="7821B11B" w14:textId="77777777" w:rsidR="0033527C" w:rsidRDefault="0033527C" w:rsidP="0033527C">
      <w:pPr>
        <w:numPr>
          <w:ilvl w:val="0"/>
          <w:numId w:val="1"/>
        </w:numPr>
      </w:pPr>
      <w:r>
        <w:t>The files in “do/analyze” create all figures and tables:</w:t>
      </w:r>
    </w:p>
    <w:p w14:paraId="3F945989" w14:textId="77777777" w:rsidR="0033527C" w:rsidRDefault="0033527C" w:rsidP="0033527C">
      <w:pPr>
        <w:numPr>
          <w:ilvl w:val="1"/>
          <w:numId w:val="1"/>
        </w:numPr>
      </w:pPr>
      <w:r>
        <w:t>“</w:t>
      </w:r>
      <w:r w:rsidRPr="00C72406">
        <w:t>main-text.do</w:t>
      </w:r>
      <w:r>
        <w:t>”: Creates all figures that appear in the main body of the paper.</w:t>
      </w:r>
    </w:p>
    <w:p w14:paraId="393BB902" w14:textId="77777777" w:rsidR="0033527C" w:rsidRDefault="0033527C" w:rsidP="0033527C">
      <w:pPr>
        <w:numPr>
          <w:ilvl w:val="1"/>
          <w:numId w:val="1"/>
        </w:numPr>
      </w:pPr>
      <w:r>
        <w:t>“</w:t>
      </w:r>
      <w:r w:rsidRPr="00C72406">
        <w:t>appendix-core.do</w:t>
      </w:r>
      <w:r>
        <w:t>”: Creates all figures/tables that appear in the online appendix, with the exception of Table A4.</w:t>
      </w:r>
    </w:p>
    <w:p w14:paraId="43354C35" w14:textId="77777777" w:rsidR="0033527C" w:rsidRDefault="0033527C" w:rsidP="0033527C">
      <w:pPr>
        <w:numPr>
          <w:ilvl w:val="1"/>
          <w:numId w:val="1"/>
        </w:numPr>
      </w:pPr>
      <w:r>
        <w:t>“</w:t>
      </w:r>
      <w:r w:rsidRPr="00C72406">
        <w:t>appendix-changes-on-changes.do</w:t>
      </w:r>
      <w:r>
        <w:t>”: Creates Table A4 in the online appendix.</w:t>
      </w:r>
    </w:p>
    <w:p w14:paraId="6F2B734B" w14:textId="77777777" w:rsidR="0067596A" w:rsidRDefault="0067596A" w:rsidP="00DC2112">
      <w:pPr>
        <w:rPr>
          <w:b/>
          <w:u w:val="single"/>
        </w:rPr>
      </w:pPr>
    </w:p>
    <w:p w14:paraId="6C4ED1BD" w14:textId="6C8C7610" w:rsidR="006F3AD3" w:rsidRDefault="006D64C1" w:rsidP="00DC2112">
      <w:pPr>
        <w:rPr>
          <w:b/>
          <w:u w:val="single"/>
        </w:rPr>
      </w:pPr>
      <w:r>
        <w:rPr>
          <w:b/>
          <w:u w:val="single"/>
        </w:rPr>
        <w:t>Key to appendix figures and tables:</w:t>
      </w:r>
    </w:p>
    <w:p w14:paraId="77816C2D" w14:textId="77777777" w:rsidR="006F3AD3" w:rsidRDefault="006F3AD3" w:rsidP="00DC2112"/>
    <w:p w14:paraId="49D2394B" w14:textId="20A4F108" w:rsidR="000B7E62" w:rsidRDefault="006F3AD3" w:rsidP="00DC2112">
      <w:r>
        <w:t>For the main text, output file names correspond to figure names used in the text.</w:t>
      </w:r>
    </w:p>
    <w:p w14:paraId="20ECC917" w14:textId="639A2EBC" w:rsidR="000B7E62" w:rsidRDefault="000B7E62" w:rsidP="00DC2112">
      <w:r>
        <w:t xml:space="preserve">For the appendix, file names correspond </w:t>
      </w:r>
      <w:r w:rsidR="007A4FF1">
        <w:t>to figure</w:t>
      </w:r>
      <w:r w:rsidR="006D64C1">
        <w:t>/table</w:t>
      </w:r>
      <w:r w:rsidR="007A4FF1">
        <w:t xml:space="preserve"> names </w:t>
      </w:r>
      <w:r>
        <w:t>as follows:</w:t>
      </w:r>
    </w:p>
    <w:p w14:paraId="2CFFC3EE" w14:textId="77777777" w:rsidR="006D64C1" w:rsidRDefault="006D64C1" w:rsidP="00DC2112"/>
    <w:p w14:paraId="7C051879" w14:textId="4738C707" w:rsidR="000B7E62" w:rsidRDefault="004901FB" w:rsidP="004901FB">
      <w:pPr>
        <w:pStyle w:val="ListParagraph"/>
        <w:numPr>
          <w:ilvl w:val="0"/>
          <w:numId w:val="8"/>
        </w:numPr>
      </w:pPr>
      <w:r>
        <w:t xml:space="preserve">Figure A1: </w:t>
      </w:r>
      <w:r w:rsidRPr="004901FB">
        <w:t>App-Figure-CompInvest-Vintage-LaborProd.pdf</w:t>
      </w:r>
    </w:p>
    <w:p w14:paraId="4F948538" w14:textId="2F4DF189" w:rsidR="004901FB" w:rsidRDefault="004901FB" w:rsidP="004901FB">
      <w:pPr>
        <w:pStyle w:val="ListParagraph"/>
        <w:numPr>
          <w:ilvl w:val="0"/>
          <w:numId w:val="8"/>
        </w:numPr>
      </w:pPr>
      <w:r>
        <w:t xml:space="preserve">Figure A2: </w:t>
      </w:r>
      <w:r w:rsidRPr="004901FB">
        <w:t>App-Figure-CompInvest-Vintage-RealShip.pdf</w:t>
      </w:r>
    </w:p>
    <w:p w14:paraId="5C37F041" w14:textId="3E51622D" w:rsidR="004901FB" w:rsidRDefault="004901FB" w:rsidP="004901FB">
      <w:pPr>
        <w:pStyle w:val="ListParagraph"/>
        <w:numPr>
          <w:ilvl w:val="0"/>
          <w:numId w:val="8"/>
        </w:numPr>
      </w:pPr>
      <w:r>
        <w:t xml:space="preserve">Figure A3: </w:t>
      </w:r>
      <w:r w:rsidRPr="004901FB">
        <w:t>App-Figure-CompInvest-Vintage-NomShip.pdf</w:t>
      </w:r>
    </w:p>
    <w:p w14:paraId="53302B5E" w14:textId="71B7C90C" w:rsidR="004901FB" w:rsidRDefault="004901FB" w:rsidP="004901FB">
      <w:pPr>
        <w:pStyle w:val="ListParagraph"/>
        <w:numPr>
          <w:ilvl w:val="0"/>
          <w:numId w:val="8"/>
        </w:numPr>
      </w:pPr>
      <w:r>
        <w:t xml:space="preserve">Figure A4: </w:t>
      </w:r>
      <w:r w:rsidRPr="004901FB">
        <w:t>App-Figure-CompInvest-Vintage-Emp.pdf</w:t>
      </w:r>
    </w:p>
    <w:p w14:paraId="32A8B6BD" w14:textId="20D7775D" w:rsidR="004901FB" w:rsidRDefault="004901FB" w:rsidP="004901FB">
      <w:pPr>
        <w:pStyle w:val="ListParagraph"/>
        <w:numPr>
          <w:ilvl w:val="0"/>
          <w:numId w:val="8"/>
        </w:numPr>
      </w:pPr>
      <w:r>
        <w:t xml:space="preserve">Figure A5: </w:t>
      </w:r>
      <w:r w:rsidRPr="004901FB">
        <w:t>App-Figure-CompInvest-vs-SMT-TFP.pdf</w:t>
      </w:r>
    </w:p>
    <w:p w14:paraId="11C621ED" w14:textId="4BAB49EA" w:rsidR="004901FB" w:rsidRDefault="004901FB" w:rsidP="004901FB">
      <w:pPr>
        <w:pStyle w:val="ListParagraph"/>
        <w:numPr>
          <w:ilvl w:val="0"/>
          <w:numId w:val="8"/>
        </w:numPr>
      </w:pPr>
      <w:r>
        <w:t xml:space="preserve">Figure A6: </w:t>
      </w:r>
      <w:r w:rsidRPr="004901FB">
        <w:t>App-Figure-CompInvest-vs-SMT-NomVA.pdf</w:t>
      </w:r>
    </w:p>
    <w:p w14:paraId="6CBB74A0" w14:textId="74B97411" w:rsidR="004901FB" w:rsidRDefault="004901FB" w:rsidP="004901FB">
      <w:pPr>
        <w:pStyle w:val="ListParagraph"/>
        <w:numPr>
          <w:ilvl w:val="0"/>
          <w:numId w:val="8"/>
        </w:numPr>
      </w:pPr>
      <w:r>
        <w:t xml:space="preserve">Figure A7: </w:t>
      </w:r>
      <w:r w:rsidRPr="004901FB">
        <w:t>App-Figure-CompInvest-vs-SMT-Prices.pdf</w:t>
      </w:r>
    </w:p>
    <w:p w14:paraId="4DA19817" w14:textId="6F90D467" w:rsidR="006D64C1" w:rsidRDefault="004901FB" w:rsidP="006D64C1">
      <w:pPr>
        <w:pStyle w:val="ListParagraph"/>
        <w:numPr>
          <w:ilvl w:val="0"/>
          <w:numId w:val="8"/>
        </w:numPr>
      </w:pPr>
      <w:r>
        <w:t xml:space="preserve">Figure A8: </w:t>
      </w:r>
      <w:r w:rsidRPr="004901FB">
        <w:t>App-Figure-CompInvest-NonProd-Prod.pdf</w:t>
      </w:r>
      <w:r>
        <w:t xml:space="preserve"> (Panel A) and </w:t>
      </w:r>
      <w:r w:rsidRPr="004901FB">
        <w:t>App-Figure-SMT-NonProd-Prod.pdf</w:t>
      </w:r>
      <w:r>
        <w:t xml:space="preserve"> (Panel B)</w:t>
      </w:r>
    </w:p>
    <w:p w14:paraId="513D011B" w14:textId="3551F86B" w:rsidR="006D64C1" w:rsidRDefault="006D64C1" w:rsidP="006D64C1">
      <w:pPr>
        <w:pStyle w:val="ListParagraph"/>
        <w:numPr>
          <w:ilvl w:val="0"/>
          <w:numId w:val="8"/>
        </w:numPr>
      </w:pPr>
      <w:r>
        <w:t xml:space="preserve">Table A1: </w:t>
      </w:r>
      <w:r w:rsidRPr="006D64C1">
        <w:t>Appendix-Summary-Stats.xlsx</w:t>
      </w:r>
      <w:r>
        <w:t xml:space="preserve"> (Sheet “</w:t>
      </w:r>
      <w:r w:rsidRPr="006D64C1">
        <w:t>Outcome-Stats</w:t>
      </w:r>
      <w:r>
        <w:t>”)</w:t>
      </w:r>
    </w:p>
    <w:p w14:paraId="630D77B0" w14:textId="4FABCA25" w:rsidR="006D64C1" w:rsidRDefault="006D64C1" w:rsidP="006D64C1">
      <w:pPr>
        <w:pStyle w:val="ListParagraph"/>
        <w:numPr>
          <w:ilvl w:val="0"/>
          <w:numId w:val="8"/>
        </w:numPr>
      </w:pPr>
      <w:r>
        <w:t xml:space="preserve">Table A2: </w:t>
      </w:r>
      <w:r w:rsidRPr="006D64C1">
        <w:t>Appendix-Summary-Stats.xlsx</w:t>
      </w:r>
      <w:r>
        <w:t xml:space="preserve"> (Sheet “IT</w:t>
      </w:r>
      <w:r w:rsidRPr="006D64C1">
        <w:t>-Stats</w:t>
      </w:r>
      <w:r>
        <w:t>”)</w:t>
      </w:r>
    </w:p>
    <w:p w14:paraId="3126D88B" w14:textId="628EE982" w:rsidR="006D64C1" w:rsidRDefault="006D64C1" w:rsidP="006D64C1">
      <w:pPr>
        <w:pStyle w:val="ListParagraph"/>
        <w:numPr>
          <w:ilvl w:val="0"/>
          <w:numId w:val="8"/>
        </w:numPr>
      </w:pPr>
      <w:r>
        <w:t xml:space="preserve">Table A3: </w:t>
      </w:r>
      <w:r w:rsidRPr="006D64C1">
        <w:t>Appendix-Summary-Stats.xlsx</w:t>
      </w:r>
      <w:r>
        <w:t xml:space="preserve"> (Sheet “Correlations”)</w:t>
      </w:r>
    </w:p>
    <w:p w14:paraId="6403023E" w14:textId="26C40BF7" w:rsidR="006D64C1" w:rsidRDefault="006D64C1" w:rsidP="00555F42">
      <w:pPr>
        <w:pStyle w:val="ListParagraph"/>
        <w:numPr>
          <w:ilvl w:val="0"/>
          <w:numId w:val="8"/>
        </w:numPr>
      </w:pPr>
      <w:r>
        <w:t xml:space="preserve">Table A4: </w:t>
      </w:r>
      <w:r w:rsidR="00555F42" w:rsidRPr="00555F42">
        <w:t>Appendix-Changes-on-Changes.xlsx</w:t>
      </w:r>
    </w:p>
    <w:p w14:paraId="51B54330" w14:textId="77777777" w:rsidR="006F3AD3" w:rsidRPr="006F3AD3" w:rsidRDefault="006F3AD3" w:rsidP="00DC2112"/>
    <w:p w14:paraId="7B2E0A36" w14:textId="6E007467" w:rsidR="00AD39E6" w:rsidRPr="00872657" w:rsidRDefault="00872657" w:rsidP="00DC2112">
      <w:pPr>
        <w:rPr>
          <w:b/>
          <w:u w:val="single"/>
        </w:rPr>
      </w:pPr>
      <w:r>
        <w:rPr>
          <w:b/>
          <w:u w:val="single"/>
        </w:rPr>
        <w:t>Provenance of the datasets used in this paper:</w:t>
      </w:r>
    </w:p>
    <w:p w14:paraId="304ABA58" w14:textId="77777777" w:rsidR="00AD39E6" w:rsidRDefault="00AD39E6" w:rsidP="00DC2112"/>
    <w:p w14:paraId="6EAE59AA" w14:textId="14266982" w:rsidR="00FD5B79" w:rsidRDefault="00F50FCE" w:rsidP="00FD5B79">
      <w:r w:rsidRPr="00555C96">
        <w:rPr>
          <w:b/>
          <w:u w:val="single"/>
        </w:rPr>
        <w:t>bbg</w:t>
      </w:r>
      <w:r>
        <w:t xml:space="preserve">: The file </w:t>
      </w:r>
      <w:r w:rsidRPr="00736546">
        <w:rPr>
          <w:i/>
        </w:rPr>
        <w:t>ci778287.dta</w:t>
      </w:r>
      <w:r>
        <w:t>, containing computer investment data for 1977, 1982, and 1987, w</w:t>
      </w:r>
      <w:r w:rsidR="00EC7585">
        <w:t>as provided to us by Eli Berman (and is included in this package with permission).</w:t>
      </w:r>
    </w:p>
    <w:p w14:paraId="2EFA9BBF" w14:textId="77777777" w:rsidR="00FD5B79" w:rsidRDefault="00FD5B79" w:rsidP="00FD5B79"/>
    <w:p w14:paraId="13807A2C" w14:textId="31B2AF44" w:rsidR="009E203E" w:rsidRDefault="00A21F9C" w:rsidP="00FD5B79">
      <w:r w:rsidRPr="00FD5B79">
        <w:rPr>
          <w:b/>
          <w:u w:val="single"/>
        </w:rPr>
        <w:t>c</w:t>
      </w:r>
      <w:r w:rsidR="009E203E" w:rsidRPr="00FD5B79">
        <w:rPr>
          <w:b/>
          <w:u w:val="single"/>
        </w:rPr>
        <w:t>m</w:t>
      </w:r>
      <w:r>
        <w:t xml:space="preserve">: </w:t>
      </w:r>
      <w:r w:rsidR="00EA266E">
        <w:t>Computer investment data for 1992, 2002, and 2007 were obtained as follows:</w:t>
      </w:r>
    </w:p>
    <w:p w14:paraId="5F35B245" w14:textId="77777777" w:rsidR="00FD5B79" w:rsidRDefault="00FD5B79" w:rsidP="00FD5B79"/>
    <w:p w14:paraId="1A906274" w14:textId="303B9431" w:rsidR="00FD5B79" w:rsidRDefault="002B645C" w:rsidP="00B44583">
      <w:r w:rsidRPr="00736546">
        <w:rPr>
          <w:i/>
        </w:rPr>
        <w:lastRenderedPageBreak/>
        <w:t>cm</w:t>
      </w:r>
      <w:r w:rsidR="009B4919" w:rsidRPr="00736546">
        <w:rPr>
          <w:i/>
        </w:rPr>
        <w:t>1992</w:t>
      </w:r>
      <w:r w:rsidR="001F3EC5" w:rsidRPr="00736546">
        <w:rPr>
          <w:i/>
        </w:rPr>
        <w:t>.dta</w:t>
      </w:r>
      <w:r w:rsidRPr="00EA777E">
        <w:t xml:space="preserve"> </w:t>
      </w:r>
      <w:r>
        <w:t xml:space="preserve">is </w:t>
      </w:r>
      <w:r w:rsidR="008D0463">
        <w:t xml:space="preserve">transcribed </w:t>
      </w:r>
      <w:r>
        <w:t xml:space="preserve">from data available at </w:t>
      </w:r>
      <w:hyperlink r:id="rId6" w:history="1">
        <w:r w:rsidR="00FD5B79" w:rsidRPr="00CD0582">
          <w:rPr>
            <w:rStyle w:val="Hyperlink"/>
          </w:rPr>
          <w:t>http://www.census.gov/prod/www/economic_census.html</w:t>
        </w:r>
      </w:hyperlink>
      <w:r w:rsidR="00FD5B79">
        <w:t xml:space="preserve"> (click on Economic Census 1992 =&gt; Manufactures =&gt; Industry Series Final). We extract two series from each .pdf file:</w:t>
      </w:r>
    </w:p>
    <w:p w14:paraId="6E69F560" w14:textId="5A344405" w:rsidR="00FD5B79" w:rsidRDefault="00FD5B79" w:rsidP="00B44583">
      <w:pPr>
        <w:pStyle w:val="ListParagraph"/>
        <w:numPr>
          <w:ilvl w:val="0"/>
          <w:numId w:val="6"/>
        </w:numPr>
      </w:pPr>
      <w:r>
        <w:t>We take the variable “</w:t>
      </w:r>
      <w:r w:rsidRPr="00FD5B79">
        <w:t>nom_invest_cm1992</w:t>
      </w:r>
      <w:r>
        <w:t xml:space="preserve">” from </w:t>
      </w:r>
      <w:r w:rsidRPr="00FD5B79">
        <w:t>Table 3b =&gt; Gross book value of depreciable assets =&gt; Total =&gt; New capital expenditures</w:t>
      </w:r>
    </w:p>
    <w:p w14:paraId="222260B0" w14:textId="21844BA8" w:rsidR="00FD5B79" w:rsidRDefault="00FD5B79" w:rsidP="00B44583">
      <w:pPr>
        <w:pStyle w:val="ListParagraph"/>
        <w:numPr>
          <w:ilvl w:val="0"/>
          <w:numId w:val="6"/>
        </w:numPr>
      </w:pPr>
      <w:r>
        <w:t>We take the variable “</w:t>
      </w:r>
      <w:r w:rsidRPr="00FD5B79">
        <w:t>nom_compinvest_cm1992</w:t>
      </w:r>
      <w:r>
        <w:t xml:space="preserve">” from </w:t>
      </w:r>
      <w:r w:rsidRPr="00FD5B79">
        <w:t>Table 3c =&gt; New machinery and equipment expenditures =&gt; Computers and peripheral data processing equipment</w:t>
      </w:r>
    </w:p>
    <w:p w14:paraId="7CF59CEE" w14:textId="5BB86844" w:rsidR="00FD5B79" w:rsidRDefault="000E123B" w:rsidP="00FD5B79">
      <w:r>
        <w:t xml:space="preserve">Some values are suppressed. Where possible, we bound </w:t>
      </w:r>
      <w:r w:rsidR="00DF2432">
        <w:t xml:space="preserve">suppressed </w:t>
      </w:r>
      <w:r>
        <w:t xml:space="preserve">computer investments using non-suppressed information </w:t>
      </w:r>
      <w:r w:rsidR="002024B7">
        <w:t xml:space="preserve">and impute computer investments as the </w:t>
      </w:r>
      <w:r w:rsidR="00796CDD">
        <w:t xml:space="preserve">simple </w:t>
      </w:r>
      <w:r w:rsidR="002024B7">
        <w:t>average of the lower and upper bounds.</w:t>
      </w:r>
    </w:p>
    <w:p w14:paraId="6C4D2638" w14:textId="77777777" w:rsidR="00B44583" w:rsidRDefault="00B44583" w:rsidP="00FD5B79"/>
    <w:p w14:paraId="2D7FB30E" w14:textId="389367C6" w:rsidR="00B4222F" w:rsidRDefault="00BC3408" w:rsidP="00FD5B79">
      <w:r w:rsidRPr="00736546">
        <w:rPr>
          <w:i/>
        </w:rPr>
        <w:t>cm</w:t>
      </w:r>
      <w:r w:rsidR="00B4222F" w:rsidRPr="00736546">
        <w:rPr>
          <w:i/>
        </w:rPr>
        <w:t>2002</w:t>
      </w:r>
      <w:r w:rsidRPr="00736546">
        <w:rPr>
          <w:i/>
        </w:rPr>
        <w:t>.</w:t>
      </w:r>
      <w:r w:rsidRPr="00736546">
        <w:t>dta</w:t>
      </w:r>
      <w:r w:rsidR="00736546">
        <w:t xml:space="preserve"> </w:t>
      </w:r>
      <w:r w:rsidR="00B13D87" w:rsidRPr="00736546">
        <w:t>is</w:t>
      </w:r>
      <w:r w:rsidR="00B13D87">
        <w:t xml:space="preserve"> a Stata version of the file “</w:t>
      </w:r>
      <w:r w:rsidR="00B13D87" w:rsidRPr="00B13D87">
        <w:t>ECN_2002_US_31I3.csv</w:t>
      </w:r>
      <w:r w:rsidR="00B13D87">
        <w:t>”, which can be d</w:t>
      </w:r>
      <w:r w:rsidR="00E07033">
        <w:t xml:space="preserve">ownloaded </w:t>
      </w:r>
      <w:r w:rsidR="00E07033" w:rsidRPr="00E07033">
        <w:t>through the US Census Bureau's American FactFinder tool</w:t>
      </w:r>
      <w:r w:rsidR="00B13D87">
        <w:t xml:space="preserve"> (</w:t>
      </w:r>
      <w:r w:rsidR="00DC70CC" w:rsidRPr="00DC70CC">
        <w:t>factfinder2.census.gov</w:t>
      </w:r>
      <w:r w:rsidR="00DC70CC">
        <w:t>)</w:t>
      </w:r>
      <w:r w:rsidR="00E07033" w:rsidRPr="00E07033">
        <w:t xml:space="preserve">. The table is coded </w:t>
      </w:r>
      <w:r w:rsidR="00E20B65">
        <w:t>as “EC0231I3”</w:t>
      </w:r>
      <w:r w:rsidR="003A69C2">
        <w:t xml:space="preserve"> and its title is “</w:t>
      </w:r>
      <w:r w:rsidR="00E07033" w:rsidRPr="00E07033">
        <w:t>Manufacturing: Industry Series: Detail</w:t>
      </w:r>
      <w:r w:rsidR="003A69C2">
        <w:t>ed Statistics by Industry: 2002”</w:t>
      </w:r>
      <w:r w:rsidR="00E07033" w:rsidRPr="00E07033">
        <w:t>, from the 2002 Economic Census.</w:t>
      </w:r>
    </w:p>
    <w:p w14:paraId="1704F85B" w14:textId="77777777" w:rsidR="00B4222F" w:rsidRDefault="00B4222F" w:rsidP="00FD5B79"/>
    <w:p w14:paraId="13607CD2" w14:textId="3D9D6F8E" w:rsidR="0096398A" w:rsidRDefault="0096398A" w:rsidP="00FD5B79">
      <w:r w:rsidRPr="00736546">
        <w:rPr>
          <w:i/>
        </w:rPr>
        <w:t>cm2007.dta</w:t>
      </w:r>
      <w:r w:rsidR="00AE77AE">
        <w:t xml:space="preserve"> is a Stata version of the file “</w:t>
      </w:r>
      <w:r w:rsidR="00AE77AE" w:rsidRPr="00AE77AE">
        <w:t>ECN_2007_US_31I1.csv</w:t>
      </w:r>
      <w:r w:rsidR="00AE77AE">
        <w:t>”, which can also be downloaded through American FactFinder. The table is “</w:t>
      </w:r>
      <w:r w:rsidR="00AE77AE" w:rsidRPr="00AE77AE">
        <w:t>EC0731I1</w:t>
      </w:r>
      <w:r w:rsidR="00AE77AE">
        <w:t xml:space="preserve">” and </w:t>
      </w:r>
      <w:r w:rsidR="00AE77AE" w:rsidRPr="00AE77AE">
        <w:t xml:space="preserve">its title is </w:t>
      </w:r>
      <w:r w:rsidR="00AE77AE">
        <w:t>“</w:t>
      </w:r>
      <w:r w:rsidR="00AE77AE" w:rsidRPr="00AE77AE">
        <w:t>Manufacturing: Industry Series: Detailed Statistics by Indus</w:t>
      </w:r>
      <w:r w:rsidR="00AE77AE">
        <w:t>try for the United States: 2007”</w:t>
      </w:r>
      <w:r w:rsidR="00AE77AE" w:rsidRPr="00AE77AE">
        <w:t>, from the 2007 Economic Census.</w:t>
      </w:r>
    </w:p>
    <w:p w14:paraId="3523F227" w14:textId="77777777" w:rsidR="0096398A" w:rsidRDefault="0096398A" w:rsidP="00FD5B79"/>
    <w:p w14:paraId="0D526CB9" w14:textId="5DACF6F4" w:rsidR="00277A8D" w:rsidRDefault="00277A8D" w:rsidP="00FD5B79">
      <w:r w:rsidRPr="00FD5B79">
        <w:rPr>
          <w:b/>
          <w:u w:val="single"/>
        </w:rPr>
        <w:t>nber-ces</w:t>
      </w:r>
      <w:r>
        <w:t>: We downloaded the NBER-CES Manufacturing Industry Database from ht</w:t>
      </w:r>
      <w:r w:rsidR="003C796F">
        <w:t>tp://www.nber.org/nberces. The d</w:t>
      </w:r>
      <w:r>
        <w:t>atabase is available in both a 1987 SIC version and a 1997 NAICS version. We combine the SIC-based dataset for the years 1963-1996 with the NAICS-based dataset for the years 1997-2009 and convert all data into a consistent set of 4-digit “sic87dd” industry codes.</w:t>
      </w:r>
    </w:p>
    <w:p w14:paraId="7592571C" w14:textId="77777777" w:rsidR="00FD5B79" w:rsidRDefault="00FD5B79" w:rsidP="00FD5B79"/>
    <w:p w14:paraId="6EABEF6B" w14:textId="61965D55" w:rsidR="007A12EE" w:rsidRDefault="002E25ED" w:rsidP="00FD5B79">
      <w:r w:rsidRPr="00FD5B79">
        <w:rPr>
          <w:b/>
          <w:u w:val="single"/>
        </w:rPr>
        <w:t>pce</w:t>
      </w:r>
      <w:r w:rsidR="001E68F0">
        <w:t xml:space="preserve">: The file </w:t>
      </w:r>
      <w:r w:rsidR="001E68F0" w:rsidRPr="001E68F0">
        <w:rPr>
          <w:i/>
        </w:rPr>
        <w:t>pce.dta</w:t>
      </w:r>
      <w:r>
        <w:t xml:space="preserve"> </w:t>
      </w:r>
      <w:r w:rsidRPr="00CC0548">
        <w:t xml:space="preserve">contains the Personal Consumption Expenditures chain-type price index, downloaded from http://www.gpoaccess.gov/eop/2012/B3.xls. </w:t>
      </w:r>
      <w:r>
        <w:t>We have renormalized the index to equal unity in 2007.</w:t>
      </w:r>
    </w:p>
    <w:p w14:paraId="0A24C8BB" w14:textId="77777777" w:rsidR="00FD5B79" w:rsidRDefault="00FD5B79" w:rsidP="00FD5B79"/>
    <w:p w14:paraId="37A6C8AF" w14:textId="0676E0BF" w:rsidR="00784E1F" w:rsidRDefault="00505E9B" w:rsidP="00FD5B79">
      <w:r w:rsidRPr="00FD5B79">
        <w:rPr>
          <w:b/>
          <w:u w:val="single"/>
        </w:rPr>
        <w:t>s</w:t>
      </w:r>
      <w:r w:rsidR="00784E1F" w:rsidRPr="00FD5B79">
        <w:rPr>
          <w:b/>
          <w:u w:val="single"/>
        </w:rPr>
        <w:t>mt</w:t>
      </w:r>
      <w:r w:rsidR="00784E1F">
        <w:t xml:space="preserve">: </w:t>
      </w:r>
      <w:r w:rsidR="000227F1">
        <w:t>The files “</w:t>
      </w:r>
      <w:r w:rsidR="000227F1" w:rsidRPr="000227F1">
        <w:t>smt88.dta</w:t>
      </w:r>
      <w:r w:rsidR="000227F1">
        <w:t>” and “smt93</w:t>
      </w:r>
      <w:r w:rsidR="000227F1" w:rsidRPr="000227F1">
        <w:t>.dta</w:t>
      </w:r>
      <w:r w:rsidR="000227F1">
        <w:t xml:space="preserve">”, </w:t>
      </w:r>
      <w:r w:rsidR="0036541F">
        <w:t xml:space="preserve">detailing </w:t>
      </w:r>
      <w:r w:rsidR="000227F1">
        <w:t>technology usage within SIC industries 34-38, were provided to us by Ken</w:t>
      </w:r>
      <w:r w:rsidR="006150ED">
        <w:t>neth</w:t>
      </w:r>
      <w:r w:rsidR="0017065B">
        <w:t xml:space="preserve"> Troske (and are included here with permission).</w:t>
      </w:r>
    </w:p>
    <w:p w14:paraId="550CD5C7" w14:textId="77777777" w:rsidR="007A12EE" w:rsidRDefault="007A12EE" w:rsidP="00DC2112"/>
    <w:p w14:paraId="7D78646C" w14:textId="498CAE69" w:rsidR="007F61D7" w:rsidRPr="00872657" w:rsidRDefault="007F61D7" w:rsidP="007F61D7">
      <w:pPr>
        <w:rPr>
          <w:b/>
          <w:u w:val="single"/>
        </w:rPr>
      </w:pPr>
      <w:r>
        <w:rPr>
          <w:b/>
          <w:u w:val="single"/>
        </w:rPr>
        <w:t>Provenance of the crosswalks used in this paper:</w:t>
      </w:r>
    </w:p>
    <w:p w14:paraId="4FFB79B1" w14:textId="77777777" w:rsidR="007F61D7" w:rsidRDefault="007F61D7" w:rsidP="00DC2112"/>
    <w:p w14:paraId="75DD7BE0" w14:textId="6CBBD8A3" w:rsidR="008F0FC9" w:rsidRPr="006C1EE8" w:rsidRDefault="008F0FC9" w:rsidP="008F0FC9">
      <w:pPr>
        <w:pStyle w:val="ListParagraph"/>
        <w:numPr>
          <w:ilvl w:val="0"/>
          <w:numId w:val="7"/>
        </w:numPr>
      </w:pPr>
      <w:r w:rsidRPr="00A77ECA">
        <w:rPr>
          <w:i/>
        </w:rPr>
        <w:t>naics07_naics02.dta</w:t>
      </w:r>
      <w:r w:rsidRPr="00A77ECA">
        <w:t xml:space="preserve"> is </w:t>
      </w:r>
      <w:r w:rsidR="00F94950" w:rsidRPr="00A77ECA">
        <w:t>adapted</w:t>
      </w:r>
      <w:r w:rsidRPr="00A77ECA">
        <w:t xml:space="preserve"> from American FactFinder Table </w:t>
      </w:r>
      <w:r w:rsidRPr="00A77ECA">
        <w:rPr>
          <w:rFonts w:ascii="Times" w:hAnsi="Times" w:cs="Times"/>
        </w:rPr>
        <w:t>EC0700CBDG1.</w:t>
      </w:r>
    </w:p>
    <w:p w14:paraId="256D35F7" w14:textId="77777777" w:rsidR="006C1EE8" w:rsidRPr="00A77ECA" w:rsidRDefault="006C1EE8" w:rsidP="006C1EE8">
      <w:pPr>
        <w:pStyle w:val="ListParagraph"/>
        <w:numPr>
          <w:ilvl w:val="0"/>
          <w:numId w:val="7"/>
        </w:numPr>
      </w:pPr>
      <w:r w:rsidRPr="00A77ECA">
        <w:rPr>
          <w:i/>
        </w:rPr>
        <w:t>naics02_naics97.dta</w:t>
      </w:r>
      <w:r w:rsidRPr="00A77ECA">
        <w:t xml:space="preserve"> is adapted from http://www.census.gov/econ/census02/data/bridge.</w:t>
      </w:r>
    </w:p>
    <w:p w14:paraId="6E1EF90A" w14:textId="1DBBA5DE" w:rsidR="006C1EE8" w:rsidRPr="00A77ECA" w:rsidRDefault="006C1EE8" w:rsidP="006C1EE8">
      <w:pPr>
        <w:pStyle w:val="ListParagraph"/>
        <w:numPr>
          <w:ilvl w:val="0"/>
          <w:numId w:val="7"/>
        </w:numPr>
      </w:pPr>
      <w:r w:rsidRPr="00A77ECA">
        <w:rPr>
          <w:i/>
        </w:rPr>
        <w:t>naics97_sic87.dta</w:t>
      </w:r>
      <w:r w:rsidRPr="00A77ECA">
        <w:t xml:space="preserve"> is adapted from “cw_n97_s87.dta” available at http</w:t>
      </w:r>
      <w:r w:rsidR="00544A6A">
        <w:t>://www.cemfi.es/~dorn/data.htm.</w:t>
      </w:r>
      <w:bookmarkStart w:id="0" w:name="_GoBack"/>
      <w:bookmarkEnd w:id="0"/>
    </w:p>
    <w:p w14:paraId="308B91D6" w14:textId="77777777" w:rsidR="006C1EE8" w:rsidRPr="00A77ECA" w:rsidRDefault="006C1EE8" w:rsidP="006C1EE8">
      <w:pPr>
        <w:pStyle w:val="ListParagraph"/>
        <w:numPr>
          <w:ilvl w:val="0"/>
          <w:numId w:val="7"/>
        </w:numPr>
      </w:pPr>
      <w:r w:rsidRPr="00A77ECA">
        <w:rPr>
          <w:i/>
        </w:rPr>
        <w:t>sic72_sic87.dta</w:t>
      </w:r>
      <w:r w:rsidRPr="00A77ECA">
        <w:t xml:space="preserve"> is adapted from “conc_sic72_sic87.dta” available at http://www.nber.org/nberces.</w:t>
      </w:r>
    </w:p>
    <w:p w14:paraId="17C61701" w14:textId="4DE28DC6" w:rsidR="006C1EE8" w:rsidRDefault="006C1EE8" w:rsidP="006C1EE8">
      <w:pPr>
        <w:pStyle w:val="ListParagraph"/>
        <w:numPr>
          <w:ilvl w:val="0"/>
          <w:numId w:val="7"/>
        </w:numPr>
      </w:pPr>
      <w:r w:rsidRPr="00A77ECA">
        <w:rPr>
          <w:i/>
        </w:rPr>
        <w:t xml:space="preserve">sic87_sic87dd.dta </w:t>
      </w:r>
      <w:r w:rsidRPr="00A77ECA">
        <w:t xml:space="preserve">and </w:t>
      </w:r>
      <w:r w:rsidRPr="00A77ECA">
        <w:rPr>
          <w:i/>
        </w:rPr>
        <w:t>sic87dd_key.dta</w:t>
      </w:r>
      <w:r w:rsidRPr="00A77ECA">
        <w:t xml:space="preserve"> are adapted from “subfile_sic87dd 2.do” and “Manufacturing_Industry_Codes.pdf”, available </w:t>
      </w:r>
      <w:r w:rsidR="004E28CC">
        <w:t xml:space="preserve">at </w:t>
      </w:r>
      <w:r w:rsidRPr="00A77ECA">
        <w:t>http://www.cemfi.es/~dorn/data.htm.</w:t>
      </w:r>
    </w:p>
    <w:p w14:paraId="27BCEB7D" w14:textId="77777777" w:rsidR="00371A35" w:rsidRDefault="00371A35" w:rsidP="00371A35"/>
    <w:p w14:paraId="204E9D62" w14:textId="3F798B3D" w:rsidR="00DC2112" w:rsidRPr="00D14D7C" w:rsidRDefault="004D40C3" w:rsidP="00DC2112">
      <w:r>
        <w:rPr>
          <w:b/>
          <w:u w:val="single"/>
        </w:rPr>
        <w:t>For more information</w:t>
      </w:r>
      <w:r w:rsidR="00DC2112" w:rsidRPr="00D14D7C">
        <w:rPr>
          <w:b/>
          <w:u w:val="single"/>
        </w:rPr>
        <w:t>:</w:t>
      </w:r>
      <w:r w:rsidR="00D14D7C">
        <w:t xml:space="preserve"> </w:t>
      </w:r>
      <w:r w:rsidR="00994B63">
        <w:t>Please contact Brendan Price at bmprice@mit.edu.</w:t>
      </w:r>
    </w:p>
    <w:sectPr w:rsidR="00DC2112" w:rsidRPr="00D14D7C" w:rsidSect="00AC31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13AD"/>
    <w:multiLevelType w:val="hybridMultilevel"/>
    <w:tmpl w:val="17CE9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D7F76"/>
    <w:multiLevelType w:val="multilevel"/>
    <w:tmpl w:val="436E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28212D8"/>
    <w:multiLevelType w:val="hybridMultilevel"/>
    <w:tmpl w:val="361C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A10F2"/>
    <w:multiLevelType w:val="hybridMultilevel"/>
    <w:tmpl w:val="A9E2C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45DEE"/>
    <w:multiLevelType w:val="hybridMultilevel"/>
    <w:tmpl w:val="6284F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59711E"/>
    <w:multiLevelType w:val="hybridMultilevel"/>
    <w:tmpl w:val="D39CA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C438E0"/>
    <w:multiLevelType w:val="hybridMultilevel"/>
    <w:tmpl w:val="75407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182"/>
    <w:rsid w:val="000227F1"/>
    <w:rsid w:val="000318CA"/>
    <w:rsid w:val="00046017"/>
    <w:rsid w:val="00070999"/>
    <w:rsid w:val="00080B0C"/>
    <w:rsid w:val="000B7E62"/>
    <w:rsid w:val="000C02F0"/>
    <w:rsid w:val="000D40A2"/>
    <w:rsid w:val="000E123B"/>
    <w:rsid w:val="001161CA"/>
    <w:rsid w:val="00152E44"/>
    <w:rsid w:val="001679A2"/>
    <w:rsid w:val="0017065B"/>
    <w:rsid w:val="001956D0"/>
    <w:rsid w:val="001A1E26"/>
    <w:rsid w:val="001B752B"/>
    <w:rsid w:val="001E68F0"/>
    <w:rsid w:val="001F3EC5"/>
    <w:rsid w:val="001F6742"/>
    <w:rsid w:val="002024B7"/>
    <w:rsid w:val="002611E9"/>
    <w:rsid w:val="00277A8D"/>
    <w:rsid w:val="00281193"/>
    <w:rsid w:val="002B645C"/>
    <w:rsid w:val="002E25ED"/>
    <w:rsid w:val="0033527C"/>
    <w:rsid w:val="00346BE2"/>
    <w:rsid w:val="0036541F"/>
    <w:rsid w:val="00371A35"/>
    <w:rsid w:val="003A69C2"/>
    <w:rsid w:val="003C7951"/>
    <w:rsid w:val="003C796F"/>
    <w:rsid w:val="003E7E5E"/>
    <w:rsid w:val="0042153F"/>
    <w:rsid w:val="00450CC7"/>
    <w:rsid w:val="00476163"/>
    <w:rsid w:val="004901FB"/>
    <w:rsid w:val="004B7265"/>
    <w:rsid w:val="004D40C3"/>
    <w:rsid w:val="004E28CC"/>
    <w:rsid w:val="00505E9B"/>
    <w:rsid w:val="00544A6A"/>
    <w:rsid w:val="00555C96"/>
    <w:rsid w:val="00555F42"/>
    <w:rsid w:val="005B3E8B"/>
    <w:rsid w:val="005C7A33"/>
    <w:rsid w:val="006150ED"/>
    <w:rsid w:val="00666DD6"/>
    <w:rsid w:val="0067596A"/>
    <w:rsid w:val="00692D83"/>
    <w:rsid w:val="006C1AFF"/>
    <w:rsid w:val="006C1EE8"/>
    <w:rsid w:val="006C5885"/>
    <w:rsid w:val="006D64C1"/>
    <w:rsid w:val="006F3AD3"/>
    <w:rsid w:val="007033CC"/>
    <w:rsid w:val="007124D0"/>
    <w:rsid w:val="00714926"/>
    <w:rsid w:val="00722367"/>
    <w:rsid w:val="00736546"/>
    <w:rsid w:val="00784E1F"/>
    <w:rsid w:val="00795156"/>
    <w:rsid w:val="00796CDD"/>
    <w:rsid w:val="007A12EE"/>
    <w:rsid w:val="007A4FF1"/>
    <w:rsid w:val="007F61D7"/>
    <w:rsid w:val="00810D7D"/>
    <w:rsid w:val="00872657"/>
    <w:rsid w:val="008936A2"/>
    <w:rsid w:val="008C62DC"/>
    <w:rsid w:val="008D0463"/>
    <w:rsid w:val="008E123D"/>
    <w:rsid w:val="008F0FC9"/>
    <w:rsid w:val="0092079F"/>
    <w:rsid w:val="00922511"/>
    <w:rsid w:val="009240B5"/>
    <w:rsid w:val="00936CBE"/>
    <w:rsid w:val="0096398A"/>
    <w:rsid w:val="00994B63"/>
    <w:rsid w:val="009B3FD6"/>
    <w:rsid w:val="009B4919"/>
    <w:rsid w:val="009E203E"/>
    <w:rsid w:val="009F5837"/>
    <w:rsid w:val="00A21F9C"/>
    <w:rsid w:val="00A34BE0"/>
    <w:rsid w:val="00A35933"/>
    <w:rsid w:val="00A77ECA"/>
    <w:rsid w:val="00A926F9"/>
    <w:rsid w:val="00AC3182"/>
    <w:rsid w:val="00AD39E6"/>
    <w:rsid w:val="00AE77AE"/>
    <w:rsid w:val="00B13D87"/>
    <w:rsid w:val="00B4222F"/>
    <w:rsid w:val="00B44583"/>
    <w:rsid w:val="00B52B11"/>
    <w:rsid w:val="00B57B7F"/>
    <w:rsid w:val="00B64C89"/>
    <w:rsid w:val="00B72DC6"/>
    <w:rsid w:val="00B80AA3"/>
    <w:rsid w:val="00BC3408"/>
    <w:rsid w:val="00BE38AF"/>
    <w:rsid w:val="00BF008F"/>
    <w:rsid w:val="00C2019D"/>
    <w:rsid w:val="00C41F6C"/>
    <w:rsid w:val="00C62DD2"/>
    <w:rsid w:val="00C72406"/>
    <w:rsid w:val="00C93F42"/>
    <w:rsid w:val="00D14D7C"/>
    <w:rsid w:val="00D2549D"/>
    <w:rsid w:val="00D34559"/>
    <w:rsid w:val="00D540E6"/>
    <w:rsid w:val="00DC2112"/>
    <w:rsid w:val="00DC70CC"/>
    <w:rsid w:val="00DD2FCC"/>
    <w:rsid w:val="00DF2432"/>
    <w:rsid w:val="00E07033"/>
    <w:rsid w:val="00E14C80"/>
    <w:rsid w:val="00E20B65"/>
    <w:rsid w:val="00E55585"/>
    <w:rsid w:val="00E72B73"/>
    <w:rsid w:val="00E833A5"/>
    <w:rsid w:val="00EA266E"/>
    <w:rsid w:val="00EA777E"/>
    <w:rsid w:val="00EB71E9"/>
    <w:rsid w:val="00EC7585"/>
    <w:rsid w:val="00ED10AE"/>
    <w:rsid w:val="00EE0E15"/>
    <w:rsid w:val="00EE25AB"/>
    <w:rsid w:val="00F12C24"/>
    <w:rsid w:val="00F50FCE"/>
    <w:rsid w:val="00F94950"/>
    <w:rsid w:val="00FA7166"/>
    <w:rsid w:val="00FC165B"/>
    <w:rsid w:val="00FC465B"/>
    <w:rsid w:val="00FD0069"/>
    <w:rsid w:val="00FD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5952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C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D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0CC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5B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C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D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0CC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5B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ensus.gov/prod/www/economic_census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736</Words>
  <Characters>4199</Characters>
  <Application>Microsoft Macintosh Word</Application>
  <DocSecurity>0</DocSecurity>
  <Lines>34</Lines>
  <Paragraphs>9</Paragraphs>
  <ScaleCrop>false</ScaleCrop>
  <Company>MIT Economics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Price</dc:creator>
  <cp:keywords/>
  <dc:description/>
  <cp:lastModifiedBy>Brendan Price</cp:lastModifiedBy>
  <cp:revision>141</cp:revision>
  <dcterms:created xsi:type="dcterms:W3CDTF">2014-04-25T19:21:00Z</dcterms:created>
  <dcterms:modified xsi:type="dcterms:W3CDTF">2014-04-28T20:24:00Z</dcterms:modified>
</cp:coreProperties>
</file>