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A9" w:rsidRDefault="00AC188F" w:rsidP="007C5A7A">
      <w:pPr>
        <w:pStyle w:val="Style-1"/>
        <w:tabs>
          <w:tab w:val="right" w:pos="8620"/>
        </w:tabs>
        <w:rPr>
          <w:sz w:val="24"/>
          <w:szCs w:val="24"/>
        </w:rPr>
      </w:pPr>
      <w:r>
        <w:rPr>
          <w:sz w:val="24"/>
          <w:szCs w:val="24"/>
        </w:rPr>
        <w:t>Fall</w:t>
      </w:r>
      <w:r w:rsidR="003D7E24" w:rsidRPr="00137CDA">
        <w:rPr>
          <w:sz w:val="24"/>
          <w:szCs w:val="24"/>
        </w:rPr>
        <w:t xml:space="preserve"> 202</w:t>
      </w:r>
      <w:r w:rsidR="00DD2C1C">
        <w:rPr>
          <w:sz w:val="24"/>
          <w:szCs w:val="24"/>
        </w:rPr>
        <w:t>3</w:t>
      </w:r>
      <w:r w:rsidR="000F034B">
        <w:rPr>
          <w:sz w:val="24"/>
          <w:szCs w:val="24"/>
        </w:rPr>
        <w:tab/>
      </w:r>
      <w:r w:rsidR="00B85F7D" w:rsidRPr="00137CDA">
        <w:rPr>
          <w:sz w:val="24"/>
          <w:szCs w:val="24"/>
        </w:rPr>
        <w:t>J. Poterba</w:t>
      </w:r>
    </w:p>
    <w:p w:rsidR="007C5A7A" w:rsidRPr="00137CDA" w:rsidRDefault="007C5A7A" w:rsidP="007C5A7A">
      <w:pPr>
        <w:pStyle w:val="Style-1"/>
        <w:tabs>
          <w:tab w:val="right" w:pos="8620"/>
        </w:tabs>
        <w:rPr>
          <w:sz w:val="24"/>
          <w:szCs w:val="24"/>
        </w:rPr>
      </w:pPr>
    </w:p>
    <w:p w:rsidR="00FE43A9" w:rsidRDefault="00B85F7D" w:rsidP="00137CDA">
      <w:pPr>
        <w:pStyle w:val="Style-3"/>
        <w:tabs>
          <w:tab w:val="center" w:pos="4680"/>
        </w:tabs>
        <w:rPr>
          <w:sz w:val="24"/>
          <w:szCs w:val="24"/>
          <w:u w:val="single"/>
        </w:rPr>
      </w:pPr>
      <w:r w:rsidRPr="00137CDA">
        <w:rPr>
          <w:sz w:val="24"/>
          <w:szCs w:val="24"/>
        </w:rPr>
        <w:tab/>
      </w:r>
      <w:r w:rsidR="00137CDA" w:rsidRPr="00137CDA">
        <w:rPr>
          <w:sz w:val="24"/>
          <w:szCs w:val="24"/>
          <w:u w:val="single"/>
        </w:rPr>
        <w:t>14.471 - Public Economics</w:t>
      </w:r>
      <w:r w:rsidR="007249CF">
        <w:rPr>
          <w:sz w:val="24"/>
          <w:szCs w:val="24"/>
          <w:u w:val="single"/>
        </w:rPr>
        <w:t xml:space="preserve"> Part </w:t>
      </w:r>
      <w:r w:rsidR="007C5A7A">
        <w:rPr>
          <w:sz w:val="24"/>
          <w:szCs w:val="24"/>
          <w:u w:val="single"/>
        </w:rPr>
        <w:t>I</w:t>
      </w:r>
    </w:p>
    <w:p w:rsidR="00930E6B" w:rsidRPr="00137CDA" w:rsidRDefault="00930E6B" w:rsidP="00137CDA">
      <w:pPr>
        <w:pStyle w:val="Style-3"/>
        <w:tabs>
          <w:tab w:val="center" w:pos="4680"/>
        </w:tabs>
        <w:rPr>
          <w:sz w:val="24"/>
          <w:szCs w:val="24"/>
        </w:rPr>
      </w:pPr>
    </w:p>
    <w:p w:rsidR="00FE43A9" w:rsidRPr="00137CDA" w:rsidRDefault="00B85F7D" w:rsidP="00137CDA">
      <w:pPr>
        <w:pStyle w:val="Style-4"/>
        <w:tabs>
          <w:tab w:val="left" w:pos="764"/>
          <w:tab w:val="left" w:pos="1434"/>
        </w:tabs>
        <w:rPr>
          <w:sz w:val="24"/>
          <w:szCs w:val="24"/>
          <w:u w:val="single"/>
        </w:rPr>
      </w:pPr>
      <w:r w:rsidRPr="00137CDA">
        <w:rPr>
          <w:sz w:val="24"/>
          <w:szCs w:val="24"/>
          <w:u w:val="single"/>
        </w:rPr>
        <w:t>Useful General References:</w:t>
      </w:r>
    </w:p>
    <w:p w:rsidR="00FE43A9" w:rsidRPr="00137CDA" w:rsidRDefault="00FE43A9" w:rsidP="00137CDA">
      <w:pPr>
        <w:pStyle w:val="Style-4"/>
        <w:tabs>
          <w:tab w:val="left" w:pos="764"/>
          <w:tab w:val="left" w:pos="1434"/>
        </w:tabs>
        <w:rPr>
          <w:sz w:val="24"/>
          <w:szCs w:val="24"/>
          <w:u w:val="single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  <w:szCs w:val="24"/>
        </w:rPr>
      </w:pPr>
      <w:r w:rsidRPr="00137CDA">
        <w:rPr>
          <w:sz w:val="24"/>
          <w:szCs w:val="24"/>
        </w:rPr>
        <w:t xml:space="preserve">A. Atkinson and J. Stiglitz, </w:t>
      </w:r>
      <w:r w:rsidRPr="00137CDA">
        <w:rPr>
          <w:sz w:val="24"/>
          <w:szCs w:val="24"/>
          <w:u w:val="single"/>
        </w:rPr>
        <w:t>Lectures in Public Economics: Updated Edition</w:t>
      </w:r>
      <w:r w:rsidRPr="00137CDA">
        <w:rPr>
          <w:sz w:val="24"/>
          <w:szCs w:val="24"/>
        </w:rPr>
        <w:t xml:space="preserve"> (Princeton University Press: Princeton, 2015). 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  <w:szCs w:val="24"/>
        </w:rPr>
      </w:pPr>
      <w:r w:rsidRPr="00137CDA">
        <w:rPr>
          <w:sz w:val="24"/>
          <w:szCs w:val="24"/>
        </w:rPr>
        <w:t xml:space="preserve">A. Auerbach and M. Feldstein, </w:t>
      </w:r>
      <w:hyperlink r:id="rId7" w:history="1">
        <w:r w:rsidRPr="00137CDA">
          <w:rPr>
            <w:rStyle w:val="Hyperlink0"/>
            <w:sz w:val="24"/>
            <w:szCs w:val="24"/>
          </w:rPr>
          <w:t>Handbook of Public Economics: Volumes 1 - 5</w:t>
        </w:r>
      </w:hyperlink>
      <w:r w:rsidRPr="00137CDA">
        <w:rPr>
          <w:sz w:val="24"/>
          <w:szCs w:val="24"/>
        </w:rPr>
        <w:t xml:space="preserve"> (Amsterdam: North Holland, 1985, 1987, 2002, 2012).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sz w:val="24"/>
          <w:szCs w:val="24"/>
        </w:rPr>
      </w:pPr>
      <w:r w:rsidRPr="00137CDA">
        <w:rPr>
          <w:sz w:val="24"/>
          <w:szCs w:val="24"/>
        </w:rPr>
        <w:t xml:space="preserve">Institute for Fiscal Studies, </w:t>
      </w:r>
      <w:hyperlink r:id="rId8" w:history="1">
        <w:r w:rsidRPr="00137CDA">
          <w:rPr>
            <w:rStyle w:val="Hyperlink0"/>
            <w:sz w:val="24"/>
            <w:szCs w:val="24"/>
          </w:rPr>
          <w:t>Dimensions of Tax Design: The Mirrlees Review</w:t>
        </w:r>
      </w:hyperlink>
      <w:r w:rsidRPr="00137CDA">
        <w:rPr>
          <w:sz w:val="24"/>
          <w:szCs w:val="24"/>
        </w:rPr>
        <w:t xml:space="preserve"> (Oxford University Press, 20</w:t>
      </w:r>
      <w:r w:rsidR="00CF0794">
        <w:rPr>
          <w:sz w:val="24"/>
          <w:szCs w:val="24"/>
        </w:rPr>
        <w:t>1</w:t>
      </w:r>
      <w:r w:rsidRPr="00137CDA">
        <w:rPr>
          <w:sz w:val="24"/>
          <w:szCs w:val="24"/>
        </w:rPr>
        <w:t>0).</w:t>
      </w:r>
    </w:p>
    <w:p w:rsidR="00FE43A9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  <w:szCs w:val="24"/>
        </w:rPr>
      </w:pPr>
    </w:p>
    <w:p w:rsidR="008F35F8" w:rsidRDefault="008F35F8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  <w:szCs w:val="24"/>
        </w:rPr>
      </w:pPr>
      <w:r>
        <w:rPr>
          <w:sz w:val="24"/>
          <w:szCs w:val="24"/>
        </w:rPr>
        <w:t xml:space="preserve">B. Salanie, </w:t>
      </w:r>
      <w:r>
        <w:rPr>
          <w:sz w:val="24"/>
          <w:szCs w:val="24"/>
          <w:u w:val="single"/>
        </w:rPr>
        <w:t>Economics of Taxation 2</w:t>
      </w:r>
      <w:r w:rsidRPr="008F35F8">
        <w:rPr>
          <w:sz w:val="24"/>
          <w:szCs w:val="24"/>
          <w:u w:val="single"/>
          <w:vertAlign w:val="superscript"/>
        </w:rPr>
        <w:t>nd</w:t>
      </w:r>
      <w:r>
        <w:rPr>
          <w:sz w:val="24"/>
          <w:szCs w:val="24"/>
          <w:u w:val="single"/>
        </w:rPr>
        <w:t xml:space="preserve"> Edition</w:t>
      </w:r>
      <w:r>
        <w:rPr>
          <w:sz w:val="24"/>
          <w:szCs w:val="24"/>
        </w:rPr>
        <w:t xml:space="preserve"> (Cambrid</w:t>
      </w:r>
      <w:r w:rsidR="00930E6B">
        <w:rPr>
          <w:sz w:val="24"/>
          <w:szCs w:val="24"/>
        </w:rPr>
        <w:t>g</w:t>
      </w:r>
      <w:r>
        <w:rPr>
          <w:sz w:val="24"/>
          <w:szCs w:val="24"/>
        </w:rPr>
        <w:t>e: MIT Press, 2011).</w:t>
      </w:r>
    </w:p>
    <w:p w:rsidR="008F35F8" w:rsidRPr="008F35F8" w:rsidRDefault="008F35F8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sz w:val="24"/>
          <w:szCs w:val="24"/>
        </w:rPr>
      </w:pPr>
      <w:r w:rsidRPr="00137CDA">
        <w:rPr>
          <w:sz w:val="24"/>
          <w:szCs w:val="24"/>
        </w:rPr>
        <w:t xml:space="preserve">J. Slemrod and J. Bakija. </w:t>
      </w:r>
      <w:r w:rsidRPr="00137CDA">
        <w:rPr>
          <w:sz w:val="24"/>
          <w:szCs w:val="24"/>
          <w:u w:val="single"/>
        </w:rPr>
        <w:t>Taxing Ourselves: A Citizen's Guide to the Debate over Taxes</w:t>
      </w:r>
      <w:r w:rsidR="00C751F4" w:rsidRPr="00137CDA">
        <w:rPr>
          <w:sz w:val="24"/>
          <w:szCs w:val="24"/>
          <w:u w:val="single"/>
        </w:rPr>
        <w:t>: Fifth Edition</w:t>
      </w:r>
      <w:r w:rsidRPr="00137CDA">
        <w:rPr>
          <w:sz w:val="24"/>
          <w:szCs w:val="24"/>
        </w:rPr>
        <w:t>. MIT Press, 20</w:t>
      </w:r>
      <w:r w:rsidR="00C751F4" w:rsidRPr="00137CDA">
        <w:rPr>
          <w:sz w:val="24"/>
          <w:szCs w:val="24"/>
        </w:rPr>
        <w:t>17</w:t>
      </w:r>
      <w:r w:rsidRPr="00137CDA">
        <w:rPr>
          <w:sz w:val="24"/>
          <w:szCs w:val="24"/>
        </w:rPr>
        <w:t>.</w:t>
      </w:r>
    </w:p>
    <w:p w:rsidR="00FE43A9" w:rsidRPr="00137CDA" w:rsidRDefault="00FE43A9" w:rsidP="00137CDA">
      <w:pPr>
        <w:pStyle w:val="Style-6"/>
        <w:ind w:left="720" w:hanging="432"/>
        <w:rPr>
          <w:sz w:val="24"/>
          <w:szCs w:val="24"/>
        </w:rPr>
      </w:pPr>
    </w:p>
    <w:p w:rsidR="007D7520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sz w:val="24"/>
          <w:szCs w:val="24"/>
        </w:rPr>
      </w:pPr>
      <w:r w:rsidRPr="00137CDA">
        <w:rPr>
          <w:sz w:val="24"/>
          <w:szCs w:val="24"/>
        </w:rPr>
        <w:t xml:space="preserve">U.S. Congress, Congressional Budget Office, </w:t>
      </w:r>
      <w:r w:rsidRPr="00137CDA">
        <w:rPr>
          <w:sz w:val="24"/>
          <w:szCs w:val="24"/>
          <w:u w:val="single"/>
        </w:rPr>
        <w:t>The Budget and Economic Out</w:t>
      </w:r>
      <w:r w:rsidR="00C751F4" w:rsidRPr="00137CDA">
        <w:rPr>
          <w:sz w:val="24"/>
          <w:szCs w:val="24"/>
          <w:u w:val="single"/>
        </w:rPr>
        <w:t>look, 20</w:t>
      </w:r>
      <w:r w:rsidR="001E7A1F">
        <w:rPr>
          <w:sz w:val="24"/>
          <w:szCs w:val="24"/>
          <w:u w:val="single"/>
        </w:rPr>
        <w:t>2</w:t>
      </w:r>
      <w:r w:rsidR="00CF0794">
        <w:rPr>
          <w:sz w:val="24"/>
          <w:szCs w:val="24"/>
          <w:u w:val="single"/>
        </w:rPr>
        <w:t>2</w:t>
      </w:r>
      <w:r w:rsidRPr="00137CDA">
        <w:rPr>
          <w:sz w:val="24"/>
          <w:szCs w:val="24"/>
          <w:u w:val="single"/>
        </w:rPr>
        <w:t xml:space="preserve"> to 20</w:t>
      </w:r>
      <w:r w:rsidR="001E7A1F">
        <w:rPr>
          <w:sz w:val="24"/>
          <w:szCs w:val="24"/>
          <w:u w:val="single"/>
        </w:rPr>
        <w:t>3</w:t>
      </w:r>
      <w:r w:rsidR="00CF0794">
        <w:rPr>
          <w:sz w:val="24"/>
          <w:szCs w:val="24"/>
          <w:u w:val="single"/>
        </w:rPr>
        <w:t>2</w:t>
      </w:r>
      <w:r w:rsidRPr="00137CDA">
        <w:rPr>
          <w:sz w:val="24"/>
          <w:szCs w:val="24"/>
        </w:rPr>
        <w:t xml:space="preserve"> (Washington: CBO).  </w:t>
      </w:r>
    </w:p>
    <w:p w:rsidR="007D7520" w:rsidRDefault="007D7520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sz w:val="24"/>
          <w:szCs w:val="24"/>
        </w:rPr>
      </w:pPr>
    </w:p>
    <w:p w:rsidR="000F034B" w:rsidRPr="00137CDA" w:rsidRDefault="000F034B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sz w:val="24"/>
          <w:szCs w:val="24"/>
        </w:rPr>
      </w:pPr>
    </w:p>
    <w:p w:rsidR="00FE43A9" w:rsidRPr="00137CDA" w:rsidRDefault="00B85F7D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sz w:val="24"/>
          <w:szCs w:val="24"/>
          <w:u w:val="single"/>
        </w:rPr>
      </w:pPr>
      <w:r w:rsidRPr="00137CDA">
        <w:rPr>
          <w:sz w:val="24"/>
          <w:szCs w:val="24"/>
          <w:u w:val="single"/>
        </w:rPr>
        <w:t>1.  Introduction to Tax Analysis</w:t>
      </w:r>
    </w:p>
    <w:p w:rsidR="00FE43A9" w:rsidRPr="00137CDA" w:rsidRDefault="00FE43A9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sz w:val="24"/>
          <w:szCs w:val="24"/>
          <w:u w:val="single"/>
        </w:rPr>
      </w:pPr>
    </w:p>
    <w:p w:rsidR="00FE43A9" w:rsidRPr="00137CDA" w:rsidRDefault="00B85F7D" w:rsidP="00137CDA">
      <w:pPr>
        <w:pStyle w:val="Style-4"/>
        <w:tabs>
          <w:tab w:val="left" w:pos="764"/>
          <w:tab w:val="left" w:pos="1434"/>
        </w:tabs>
        <w:rPr>
          <w:sz w:val="24"/>
          <w:szCs w:val="24"/>
        </w:rPr>
      </w:pPr>
      <w:r w:rsidRPr="00137CDA">
        <w:rPr>
          <w:sz w:val="24"/>
          <w:szCs w:val="24"/>
        </w:rPr>
        <w:t>1.1 The Efficiency Costs of Taxation</w:t>
      </w:r>
    </w:p>
    <w:p w:rsidR="00FE43A9" w:rsidRPr="00137CDA" w:rsidRDefault="00FE43A9" w:rsidP="00137CDA">
      <w:pPr>
        <w:pStyle w:val="Style-4"/>
        <w:tabs>
          <w:tab w:val="left" w:pos="764"/>
          <w:tab w:val="left" w:pos="1434"/>
        </w:tabs>
        <w:rPr>
          <w:sz w:val="24"/>
          <w:szCs w:val="24"/>
        </w:rPr>
      </w:pPr>
    </w:p>
    <w:p w:rsidR="00CF2F4E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pages"/>
          <w:color w:val="353C3F"/>
          <w:sz w:val="24"/>
          <w:szCs w:val="24"/>
          <w:bdr w:val="none" w:sz="0" w:space="0" w:color="auto" w:frame="1"/>
          <w:shd w:val="clear" w:color="auto" w:fill="FFFFFF"/>
        </w:rPr>
      </w:pPr>
      <w:r w:rsidRPr="00137CDA">
        <w:rPr>
          <w:sz w:val="24"/>
          <w:szCs w:val="24"/>
        </w:rPr>
        <w:t>S</w:t>
      </w:r>
      <w:r w:rsidR="00CF2F4E" w:rsidRPr="00137CDA">
        <w:rPr>
          <w:sz w:val="24"/>
          <w:szCs w:val="24"/>
        </w:rPr>
        <w:t xml:space="preserve">. </w:t>
      </w:r>
      <w:r w:rsidR="00CF2F4E" w:rsidRPr="00137CDA">
        <w:rPr>
          <w:rStyle w:val="author"/>
          <w:color w:val="353C3F"/>
          <w:sz w:val="24"/>
          <w:szCs w:val="24"/>
          <w:bdr w:val="none" w:sz="0" w:space="0" w:color="auto" w:frame="1"/>
          <w:shd w:val="clear" w:color="auto" w:fill="FFFFFF"/>
        </w:rPr>
        <w:t xml:space="preserve">Agarwal, N. Marwell, and L. McGranahan, </w:t>
      </w:r>
      <w:r w:rsidR="00CF2F4E" w:rsidRPr="00137CDA">
        <w:rPr>
          <w:rStyle w:val="Title1"/>
          <w:color w:val="353C3F"/>
          <w:sz w:val="24"/>
          <w:szCs w:val="24"/>
          <w:bdr w:val="none" w:sz="0" w:space="0" w:color="auto" w:frame="1"/>
          <w:shd w:val="clear" w:color="auto" w:fill="FFFFFF"/>
        </w:rPr>
        <w:t>"Consumption Responses to Temporary Tax Incentives: Evidence from State Sales Tax Holidays."</w:t>
      </w:r>
      <w:r w:rsidR="00CF2F4E" w:rsidRPr="00137CDA">
        <w:rPr>
          <w:color w:val="353C3F"/>
          <w:sz w:val="24"/>
          <w:szCs w:val="24"/>
          <w:shd w:val="clear" w:color="auto" w:fill="FFFFFF"/>
        </w:rPr>
        <w:t> </w:t>
      </w:r>
      <w:r w:rsidR="00CF2F4E" w:rsidRPr="00137CDA">
        <w:rPr>
          <w:rStyle w:val="journal"/>
          <w:iCs/>
          <w:color w:val="353C3F"/>
          <w:sz w:val="24"/>
          <w:szCs w:val="24"/>
          <w:u w:val="single"/>
          <w:bdr w:val="none" w:sz="0" w:space="0" w:color="auto" w:frame="1"/>
          <w:shd w:val="clear" w:color="auto" w:fill="FFFFFF"/>
        </w:rPr>
        <w:t>American Economic Journal: Economic Policy</w:t>
      </w:r>
      <w:r w:rsidR="00CF2F4E" w:rsidRPr="00137CDA">
        <w:rPr>
          <w:color w:val="353C3F"/>
          <w:sz w:val="24"/>
          <w:szCs w:val="24"/>
          <w:u w:val="single"/>
          <w:shd w:val="clear" w:color="auto" w:fill="FFFFFF"/>
        </w:rPr>
        <w:t>,</w:t>
      </w:r>
      <w:r w:rsidR="00CF2F4E" w:rsidRPr="00137CDA">
        <w:rPr>
          <w:color w:val="353C3F"/>
          <w:sz w:val="24"/>
          <w:szCs w:val="24"/>
          <w:shd w:val="clear" w:color="auto" w:fill="FFFFFF"/>
        </w:rPr>
        <w:t> </w:t>
      </w:r>
      <w:r w:rsidR="00CF2F4E" w:rsidRPr="00137CDA">
        <w:rPr>
          <w:rStyle w:val="vol"/>
          <w:color w:val="353C3F"/>
          <w:sz w:val="24"/>
          <w:szCs w:val="24"/>
          <w:bdr w:val="none" w:sz="0" w:space="0" w:color="auto" w:frame="1"/>
          <w:shd w:val="clear" w:color="auto" w:fill="FFFFFF"/>
        </w:rPr>
        <w:t>9 (</w:t>
      </w:r>
      <w:r w:rsidR="007C5A7A">
        <w:rPr>
          <w:rStyle w:val="vol"/>
          <w:color w:val="353C3F"/>
          <w:sz w:val="24"/>
          <w:szCs w:val="24"/>
          <w:bdr w:val="none" w:sz="0" w:space="0" w:color="auto" w:frame="1"/>
          <w:shd w:val="clear" w:color="auto" w:fill="FFFFFF"/>
        </w:rPr>
        <w:t>2017</w:t>
      </w:r>
      <w:r w:rsidR="00CF2F4E" w:rsidRPr="00137CDA">
        <w:rPr>
          <w:rStyle w:val="vol"/>
          <w:color w:val="353C3F"/>
          <w:sz w:val="24"/>
          <w:szCs w:val="24"/>
          <w:bdr w:val="none" w:sz="0" w:space="0" w:color="auto" w:frame="1"/>
          <w:shd w:val="clear" w:color="auto" w:fill="FFFFFF"/>
        </w:rPr>
        <w:t>): 1-27</w:t>
      </w:r>
      <w:r w:rsidR="00CF2F4E" w:rsidRPr="00137CDA">
        <w:rPr>
          <w:rStyle w:val="pages"/>
          <w:color w:val="353C3F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77797" w:rsidRPr="00137CDA" w:rsidRDefault="00677797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pages"/>
          <w:color w:val="353C3F"/>
          <w:sz w:val="24"/>
          <w:szCs w:val="24"/>
          <w:bdr w:val="none" w:sz="0" w:space="0" w:color="auto" w:frame="1"/>
          <w:shd w:val="clear" w:color="auto" w:fill="FFFFFF"/>
        </w:rPr>
      </w:pPr>
    </w:p>
    <w:p w:rsidR="00677797" w:rsidRPr="00137CDA" w:rsidRDefault="00677797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pages"/>
          <w:color w:val="353C3F"/>
          <w:sz w:val="24"/>
          <w:szCs w:val="24"/>
          <w:bdr w:val="none" w:sz="0" w:space="0" w:color="auto" w:frame="1"/>
          <w:shd w:val="clear" w:color="auto" w:fill="FFFFFF"/>
        </w:rPr>
      </w:pPr>
      <w:r w:rsidRPr="00137CDA">
        <w:rPr>
          <w:rStyle w:val="pages"/>
          <w:color w:val="353C3F"/>
          <w:sz w:val="24"/>
          <w:szCs w:val="24"/>
          <w:bdr w:val="none" w:sz="0" w:space="0" w:color="auto" w:frame="1"/>
          <w:shd w:val="clear" w:color="auto" w:fill="FFFFFF"/>
        </w:rPr>
        <w:t xml:space="preserve">H. Alcott, B. Lockwood, and D. Taubinsky, “Regressive Sin Taxes with an Application to the Optimal Soda Tax,” </w:t>
      </w:r>
      <w:r w:rsidRPr="00137CDA">
        <w:rPr>
          <w:rStyle w:val="pages"/>
          <w:color w:val="353C3F"/>
          <w:sz w:val="24"/>
          <w:szCs w:val="24"/>
          <w:u w:val="single"/>
          <w:bdr w:val="none" w:sz="0" w:space="0" w:color="auto" w:frame="1"/>
          <w:shd w:val="clear" w:color="auto" w:fill="FFFFFF"/>
        </w:rPr>
        <w:t>Quarterly Journal of Economics</w:t>
      </w:r>
      <w:r w:rsidRPr="00137CDA">
        <w:rPr>
          <w:rStyle w:val="pages"/>
          <w:color w:val="353C3F"/>
          <w:sz w:val="24"/>
          <w:szCs w:val="24"/>
          <w:bdr w:val="none" w:sz="0" w:space="0" w:color="auto" w:frame="1"/>
          <w:shd w:val="clear" w:color="auto" w:fill="FFFFFF"/>
        </w:rPr>
        <w:t xml:space="preserve"> 134 (2019), 1557-1626.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  <w:szCs w:val="24"/>
        </w:rPr>
      </w:pPr>
      <w:r w:rsidRPr="00137CDA">
        <w:rPr>
          <w:sz w:val="24"/>
          <w:szCs w:val="24"/>
        </w:rPr>
        <w:t>T. Besley, N. Meads, and P. Surico</w:t>
      </w:r>
      <w:hyperlink r:id="rId9" w:history="1">
        <w:r w:rsidRPr="00137CDA">
          <w:rPr>
            <w:rStyle w:val="Hyperlink0"/>
            <w:sz w:val="24"/>
            <w:szCs w:val="24"/>
          </w:rPr>
          <w:t>, "The Incidence of Transactions Taxes: Evidence from a Stamp Duty Holiday,"</w:t>
        </w:r>
      </w:hyperlink>
      <w:r w:rsidRPr="00137CDA">
        <w:rPr>
          <w:sz w:val="24"/>
          <w:szCs w:val="24"/>
        </w:rPr>
        <w:t xml:space="preserve"> </w:t>
      </w:r>
      <w:r w:rsidRPr="00137CDA">
        <w:rPr>
          <w:sz w:val="24"/>
          <w:szCs w:val="24"/>
          <w:u w:val="single"/>
        </w:rPr>
        <w:t>Journal of Public Economics</w:t>
      </w:r>
      <w:r w:rsidRPr="00137CDA">
        <w:rPr>
          <w:sz w:val="24"/>
          <w:szCs w:val="24"/>
        </w:rPr>
        <w:t xml:space="preserve"> 119 (2014), 61-70.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sz w:val="24"/>
          <w:szCs w:val="24"/>
        </w:rPr>
      </w:pPr>
      <w:r w:rsidRPr="00137CDA">
        <w:rPr>
          <w:b/>
          <w:sz w:val="24"/>
          <w:szCs w:val="24"/>
        </w:rPr>
        <w:t>R. Chetty, A. Looney, and K. Kroft, “</w:t>
      </w:r>
      <w:hyperlink r:id="rId10" w:history="1">
        <w:r w:rsidRPr="00137CDA">
          <w:rPr>
            <w:rStyle w:val="Hyperlink1"/>
            <w:b/>
            <w:sz w:val="24"/>
            <w:szCs w:val="24"/>
          </w:rPr>
          <w:t>Salience and Taxation: Theory and Evidence</w:t>
        </w:r>
      </w:hyperlink>
      <w:r w:rsidRPr="00137CDA">
        <w:rPr>
          <w:rStyle w:val="None"/>
          <w:b/>
          <w:sz w:val="24"/>
          <w:szCs w:val="24"/>
        </w:rPr>
        <w:t xml:space="preserve">,” </w:t>
      </w:r>
      <w:r w:rsidRPr="00137CDA">
        <w:rPr>
          <w:rStyle w:val="None"/>
          <w:b/>
          <w:sz w:val="24"/>
          <w:szCs w:val="24"/>
          <w:u w:val="single"/>
        </w:rPr>
        <w:t>American Economic Review</w:t>
      </w:r>
      <w:r w:rsidRPr="00137CDA">
        <w:rPr>
          <w:rStyle w:val="None"/>
          <w:b/>
          <w:sz w:val="24"/>
          <w:szCs w:val="24"/>
        </w:rPr>
        <w:t xml:space="preserve"> 99 (2009), 1145-1177. 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sz w:val="24"/>
          <w:szCs w:val="24"/>
        </w:rPr>
      </w:pPr>
    </w:p>
    <w:p w:rsidR="007C5A7A" w:rsidRDefault="007C5A7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P. Decicca, D. Kenkel, and M. Lovenheim, “The Economics of Tobacco Regulation: A Comprehensive Review,” </w:t>
      </w:r>
      <w:r w:rsidR="00CF0794">
        <w:rPr>
          <w:rStyle w:val="None"/>
          <w:sz w:val="24"/>
          <w:szCs w:val="24"/>
          <w:u w:val="single"/>
        </w:rPr>
        <w:t>Journal of Economic Literature</w:t>
      </w:r>
      <w:r w:rsidR="00CF0794">
        <w:rPr>
          <w:rStyle w:val="None"/>
          <w:sz w:val="24"/>
          <w:szCs w:val="24"/>
        </w:rPr>
        <w:t xml:space="preserve"> 60 (2022), 883-970.  </w:t>
      </w:r>
    </w:p>
    <w:p w:rsidR="007C5A7A" w:rsidRDefault="007C5A7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lastRenderedPageBreak/>
        <w:t xml:space="preserve">L. Einav, D. Knoepfle, J. Levin, and N. Sundaresan, </w:t>
      </w:r>
      <w:hyperlink r:id="rId11" w:history="1">
        <w:r w:rsidRPr="00137CDA">
          <w:rPr>
            <w:rStyle w:val="Hyperlink0"/>
            <w:sz w:val="24"/>
            <w:szCs w:val="24"/>
          </w:rPr>
          <w:t>"Sales Taxes and Internet Commerce,"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104 (2014), 1-26. 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E. Farhi and X. Gabaix, </w:t>
      </w:r>
      <w:hyperlink r:id="rId12" w:history="1">
        <w:r w:rsidRPr="00137CDA">
          <w:rPr>
            <w:rStyle w:val="Hyperlink0"/>
            <w:sz w:val="24"/>
            <w:szCs w:val="24"/>
          </w:rPr>
          <w:t>“Optimal Taxation with Behavioral Agents,”</w:t>
        </w:r>
      </w:hyperlink>
      <w:r w:rsidR="003D7E24" w:rsidRPr="00137CDA">
        <w:rPr>
          <w:rStyle w:val="None"/>
          <w:sz w:val="24"/>
          <w:szCs w:val="24"/>
        </w:rPr>
        <w:t xml:space="preserve"> </w:t>
      </w:r>
      <w:r w:rsidR="003D7E24" w:rsidRPr="00137CDA">
        <w:rPr>
          <w:rStyle w:val="None"/>
          <w:sz w:val="24"/>
          <w:szCs w:val="24"/>
          <w:u w:val="single"/>
        </w:rPr>
        <w:t>American Economic Review</w:t>
      </w:r>
      <w:r w:rsidR="00C751F4" w:rsidRPr="00137CDA">
        <w:rPr>
          <w:rStyle w:val="None"/>
          <w:sz w:val="24"/>
          <w:szCs w:val="24"/>
        </w:rPr>
        <w:t xml:space="preserve">, </w:t>
      </w:r>
      <w:r w:rsidR="003D7E24" w:rsidRPr="00137CDA">
        <w:rPr>
          <w:rStyle w:val="None"/>
          <w:sz w:val="24"/>
          <w:szCs w:val="24"/>
        </w:rPr>
        <w:t xml:space="preserve">110 (January 2020), 298-336. 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L. Goulder and R. Williams, </w:t>
      </w:r>
      <w:hyperlink r:id="rId13" w:history="1">
        <w:r w:rsidRPr="00137CDA">
          <w:rPr>
            <w:rStyle w:val="Hyperlink0"/>
            <w:sz w:val="24"/>
            <w:szCs w:val="24"/>
          </w:rPr>
          <w:t>“The Substantial Bias from Ignoring General Equilibrium Effects in Estimating Excess Burden, and a Practical Solution,”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 Political Economy</w:t>
      </w:r>
      <w:r w:rsidRPr="00137CDA">
        <w:rPr>
          <w:rStyle w:val="None"/>
          <w:sz w:val="24"/>
          <w:szCs w:val="24"/>
        </w:rPr>
        <w:t xml:space="preserve"> 111 (2003), 898-927.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Body"/>
        <w:ind w:left="720" w:hanging="432"/>
        <w:rPr>
          <w:rStyle w:val="None"/>
        </w:rPr>
      </w:pPr>
      <w:r w:rsidRPr="00137CDA">
        <w:rPr>
          <w:rStyle w:val="None"/>
        </w:rPr>
        <w:t xml:space="preserve">J. Gruber and B. Koszegi, </w:t>
      </w:r>
      <w:hyperlink r:id="rId14" w:history="1">
        <w:r w:rsidRPr="00137CDA">
          <w:rPr>
            <w:rStyle w:val="Hyperlink0"/>
            <w:sz w:val="24"/>
            <w:szCs w:val="24"/>
          </w:rPr>
          <w:t>“Tax Incidence When Individuals Are Time-Inconsistent: The Case Of Cigarette Excise Taxes,”</w:t>
        </w:r>
      </w:hyperlink>
      <w:r w:rsidRPr="00137CDA">
        <w:rPr>
          <w:rStyle w:val="None"/>
        </w:rPr>
        <w:t xml:space="preserve"> </w:t>
      </w:r>
      <w:bookmarkStart w:id="0" w:name="idad7f0be1d175"/>
      <w:bookmarkEnd w:id="0"/>
      <w:r w:rsidRPr="00137CDA">
        <w:rPr>
          <w:rStyle w:val="None"/>
          <w:u w:val="single"/>
        </w:rPr>
        <w:t>Journal of Public Economics</w:t>
      </w:r>
      <w:r w:rsidRPr="00137CDA">
        <w:rPr>
          <w:rStyle w:val="None"/>
        </w:rPr>
        <w:t xml:space="preserve"> 88 (2004), 1959-1987.</w:t>
      </w:r>
    </w:p>
    <w:p w:rsidR="00FE43A9" w:rsidRPr="00137CDA" w:rsidRDefault="00FE43A9" w:rsidP="00137CDA">
      <w:pPr>
        <w:pStyle w:val="Body"/>
        <w:ind w:left="720" w:hanging="432"/>
        <w:rPr>
          <w:rStyle w:val="None"/>
          <w:color w:val="0000FE"/>
          <w:u w:val="single" w:color="0000FE"/>
          <w:vertAlign w:val="superscript"/>
        </w:rPr>
      </w:pPr>
    </w:p>
    <w:p w:rsidR="00FE43A9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M. Harding, E. Leibtag, and M. Lovenheim, "</w:t>
      </w:r>
      <w:hyperlink r:id="rId15" w:history="1">
        <w:r w:rsidRPr="00137CDA">
          <w:rPr>
            <w:rStyle w:val="Hyperlink0"/>
            <w:sz w:val="24"/>
            <w:szCs w:val="24"/>
          </w:rPr>
          <w:t>The Heterogeneous Geographic and Socioeconomic Incidence of Cigarette Taxes: Evidence from Neilsen Homescan Data,"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Journal</w:t>
      </w:r>
      <w:r w:rsidRPr="00137CDA">
        <w:rPr>
          <w:rStyle w:val="None"/>
          <w:sz w:val="24"/>
          <w:szCs w:val="24"/>
        </w:rPr>
        <w:t xml:space="preserve"> 4 (2012), 169-198.</w:t>
      </w:r>
    </w:p>
    <w:p w:rsidR="00930E6B" w:rsidRDefault="00930E6B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CF0794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CF0794">
        <w:rPr>
          <w:rStyle w:val="None"/>
          <w:sz w:val="24"/>
          <w:szCs w:val="24"/>
        </w:rPr>
        <w:t>J. Hausman, "</w:t>
      </w:r>
      <w:hyperlink r:id="rId16" w:history="1">
        <w:bookmarkStart w:id="1" w:name="id50c4e2ceb898"/>
        <w:bookmarkEnd w:id="1"/>
        <w:r w:rsidRPr="00CF0794">
          <w:rPr>
            <w:rStyle w:val="Hyperlink2"/>
            <w:rFonts w:eastAsia="Arial Unicode MS"/>
            <w:sz w:val="24"/>
            <w:szCs w:val="24"/>
          </w:rPr>
          <w:t>Exact Consumers Surplus and Deadweight Loss</w:t>
        </w:r>
      </w:hyperlink>
      <w:r w:rsidRPr="00CF0794">
        <w:rPr>
          <w:rStyle w:val="None"/>
          <w:sz w:val="24"/>
          <w:szCs w:val="24"/>
        </w:rPr>
        <w:t xml:space="preserve">", </w:t>
      </w:r>
      <w:r w:rsidRPr="00CF0794">
        <w:rPr>
          <w:rStyle w:val="None"/>
          <w:sz w:val="24"/>
          <w:szCs w:val="24"/>
          <w:u w:val="single"/>
        </w:rPr>
        <w:t>American Economic Review</w:t>
      </w:r>
      <w:r w:rsidRPr="00CF0794">
        <w:rPr>
          <w:rStyle w:val="None"/>
          <w:sz w:val="24"/>
          <w:szCs w:val="24"/>
        </w:rPr>
        <w:t xml:space="preserve"> 81 (1981), 622-676.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Hausman and W. Newey, </w:t>
      </w:r>
      <w:hyperlink r:id="rId17" w:history="1">
        <w:r w:rsidRPr="00137CDA">
          <w:rPr>
            <w:rStyle w:val="Hyperlink0"/>
            <w:sz w:val="24"/>
            <w:szCs w:val="24"/>
          </w:rPr>
          <w:t>"Nonparametric Estimation of Exact Consumers Surplus and Deadweight Loss,"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Econometrica</w:t>
      </w:r>
      <w:r w:rsidRPr="00137CDA">
        <w:rPr>
          <w:rStyle w:val="None"/>
          <w:sz w:val="24"/>
          <w:szCs w:val="24"/>
        </w:rPr>
        <w:t xml:space="preserve"> 63 (1995), 1445-1476.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J. Hausman and W. Newey, “</w:t>
      </w:r>
      <w:hyperlink r:id="rId18" w:history="1">
        <w:r w:rsidRPr="00137CDA">
          <w:rPr>
            <w:rStyle w:val="Hyperlink0"/>
            <w:sz w:val="24"/>
            <w:szCs w:val="24"/>
          </w:rPr>
          <w:t>Individual Heterogeneity and Average Welfare</w:t>
        </w:r>
      </w:hyperlink>
      <w:r w:rsidRPr="00137CDA">
        <w:rPr>
          <w:rStyle w:val="None"/>
          <w:sz w:val="24"/>
          <w:szCs w:val="24"/>
        </w:rPr>
        <w:t xml:space="preserve">,” </w:t>
      </w:r>
      <w:r w:rsidRPr="00137CDA">
        <w:rPr>
          <w:rStyle w:val="None"/>
          <w:sz w:val="24"/>
          <w:szCs w:val="24"/>
          <w:u w:val="single"/>
        </w:rPr>
        <w:t>Econometrica</w:t>
      </w:r>
      <w:r w:rsidRPr="00137CDA">
        <w:rPr>
          <w:rStyle w:val="None"/>
          <w:sz w:val="24"/>
          <w:szCs w:val="24"/>
        </w:rPr>
        <w:t xml:space="preserve"> 84 (2016), 1225-1248.</w:t>
      </w:r>
    </w:p>
    <w:p w:rsidR="00FE43A9" w:rsidRPr="00137CDA" w:rsidRDefault="00FE43A9" w:rsidP="00137CDA">
      <w:pPr>
        <w:pStyle w:val="Body"/>
        <w:ind w:left="720" w:hanging="432"/>
        <w:rPr>
          <w:rStyle w:val="None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Marion and E. Muehlegger, </w:t>
      </w:r>
      <w:hyperlink r:id="rId19" w:history="1">
        <w:r w:rsidRPr="00137CDA">
          <w:rPr>
            <w:rStyle w:val="Hyperlink0"/>
            <w:sz w:val="24"/>
            <w:szCs w:val="24"/>
          </w:rPr>
          <w:t>“Measuring Illegal Activity and the Effects of Regulatory Innovation: A Study of Diesel Fuel Tax Evasion,”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Political Economy</w:t>
      </w:r>
      <w:r w:rsidRPr="00137CDA">
        <w:rPr>
          <w:rStyle w:val="None"/>
          <w:sz w:val="24"/>
          <w:szCs w:val="24"/>
        </w:rPr>
        <w:t xml:space="preserve"> 116 (2008), 633-666.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3D7E24" w:rsidRPr="00CF0794" w:rsidRDefault="003D7E24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sz w:val="24"/>
          <w:szCs w:val="24"/>
        </w:rPr>
      </w:pPr>
      <w:r w:rsidRPr="00CF0794">
        <w:rPr>
          <w:rStyle w:val="None"/>
          <w:b/>
          <w:sz w:val="24"/>
          <w:szCs w:val="24"/>
        </w:rPr>
        <w:t xml:space="preserve">A. Rees-Jones and D. Taubinsky, </w:t>
      </w:r>
      <w:r w:rsidR="000C5E0A" w:rsidRPr="00CF0794">
        <w:rPr>
          <w:rStyle w:val="None"/>
          <w:b/>
          <w:sz w:val="24"/>
          <w:szCs w:val="24"/>
        </w:rPr>
        <w:t xml:space="preserve">“Attention Variation and Welfare: Theory and Evidence from a Tax Salience Experiment,” </w:t>
      </w:r>
      <w:r w:rsidR="000C5E0A" w:rsidRPr="00CF0794">
        <w:rPr>
          <w:rStyle w:val="None"/>
          <w:b/>
          <w:sz w:val="24"/>
          <w:szCs w:val="24"/>
          <w:u w:val="single"/>
        </w:rPr>
        <w:t>Review of Economic Studies</w:t>
      </w:r>
      <w:r w:rsidR="000C5E0A" w:rsidRPr="00CF0794">
        <w:rPr>
          <w:rStyle w:val="None"/>
          <w:b/>
          <w:sz w:val="24"/>
          <w:szCs w:val="24"/>
        </w:rPr>
        <w:t xml:space="preserve"> 85 (2018), 2462-2496.</w:t>
      </w:r>
    </w:p>
    <w:p w:rsidR="008F35F8" w:rsidRPr="00137CDA" w:rsidRDefault="008F35F8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1.2 General Equilibrium Tax Incidence </w:t>
      </w:r>
    </w:p>
    <w:p w:rsidR="00FE43A9" w:rsidRPr="00137CDA" w:rsidRDefault="00FE43A9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A. Atkinson and J. Stiglitz, </w:t>
      </w:r>
      <w:r w:rsidRPr="00137CDA">
        <w:rPr>
          <w:rStyle w:val="None"/>
          <w:sz w:val="24"/>
          <w:szCs w:val="24"/>
          <w:u w:val="single"/>
        </w:rPr>
        <w:t>Lectures on Public Economics</w:t>
      </w:r>
      <w:r w:rsidRPr="00137CDA">
        <w:rPr>
          <w:rStyle w:val="None"/>
          <w:sz w:val="24"/>
          <w:szCs w:val="24"/>
        </w:rPr>
        <w:t xml:space="preserve">, Chapter 6. </w:t>
      </w: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    </w:t>
      </w: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C. Ballard, D. Fullerton, J. Shoven, and J. Whalley, </w:t>
      </w:r>
      <w:hyperlink r:id="rId20" w:history="1">
        <w:r w:rsidRPr="00137CDA">
          <w:rPr>
            <w:rStyle w:val="Hyperlink1"/>
            <w:sz w:val="24"/>
            <w:szCs w:val="24"/>
          </w:rPr>
          <w:t>A General Equilibrium Model for Tax Policy Evaluation</w:t>
        </w:r>
      </w:hyperlink>
      <w:r w:rsidRPr="00137CDA">
        <w:rPr>
          <w:rStyle w:val="None"/>
          <w:sz w:val="24"/>
          <w:szCs w:val="24"/>
        </w:rPr>
        <w:t xml:space="preserve"> (Chicago: University of Chicago Press, 1985).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CF0794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CF0794">
        <w:rPr>
          <w:rStyle w:val="None"/>
          <w:sz w:val="24"/>
          <w:szCs w:val="24"/>
        </w:rPr>
        <w:t>D. Bradford, "</w:t>
      </w:r>
      <w:hyperlink r:id="rId21" w:history="1">
        <w:r w:rsidRPr="00CF0794">
          <w:rPr>
            <w:rStyle w:val="Hyperlink1"/>
            <w:sz w:val="24"/>
            <w:szCs w:val="24"/>
          </w:rPr>
          <w:t>Factor Prices May be Constant but Factor Returns are Not</w:t>
        </w:r>
      </w:hyperlink>
      <w:r w:rsidRPr="00CF0794">
        <w:rPr>
          <w:rStyle w:val="None"/>
          <w:sz w:val="24"/>
          <w:szCs w:val="24"/>
        </w:rPr>
        <w:t xml:space="preserve">," </w:t>
      </w:r>
      <w:r w:rsidRPr="00CF0794">
        <w:rPr>
          <w:rStyle w:val="None"/>
          <w:sz w:val="24"/>
          <w:szCs w:val="24"/>
          <w:u w:val="single"/>
        </w:rPr>
        <w:t>Economic Letters</w:t>
      </w:r>
      <w:r w:rsidRPr="00CF0794">
        <w:rPr>
          <w:rStyle w:val="None"/>
          <w:sz w:val="24"/>
          <w:szCs w:val="24"/>
        </w:rPr>
        <w:t xml:space="preserve"> 1 (1978), 199-203.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lastRenderedPageBreak/>
        <w:t>D. Cutler, "</w:t>
      </w:r>
      <w:hyperlink r:id="rId22" w:history="1">
        <w:r w:rsidRPr="00137CDA">
          <w:rPr>
            <w:rStyle w:val="Hyperlink1"/>
            <w:sz w:val="24"/>
            <w:szCs w:val="24"/>
          </w:rPr>
          <w:t>Tax Reform and the Stock Market: An Asset Price Approach</w:t>
        </w:r>
      </w:hyperlink>
      <w:r w:rsidRPr="00137CDA">
        <w:rPr>
          <w:rStyle w:val="None"/>
          <w:sz w:val="24"/>
          <w:szCs w:val="24"/>
        </w:rPr>
        <w:t xml:space="preserve">,"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78 (1988), 1107-1117.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CF0794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CF0794">
        <w:rPr>
          <w:rStyle w:val="None"/>
          <w:sz w:val="24"/>
          <w:szCs w:val="24"/>
        </w:rPr>
        <w:t>D. Fullerton and G. Metcalf, "</w:t>
      </w:r>
      <w:hyperlink r:id="rId23" w:history="1">
        <w:r w:rsidRPr="00CF0794">
          <w:rPr>
            <w:rStyle w:val="Hyperlink2"/>
            <w:rFonts w:eastAsia="Arial Unicode MS"/>
            <w:sz w:val="24"/>
            <w:szCs w:val="24"/>
          </w:rPr>
          <w:t>Tax Incidence</w:t>
        </w:r>
      </w:hyperlink>
      <w:r w:rsidRPr="00CF0794">
        <w:rPr>
          <w:rStyle w:val="None"/>
          <w:sz w:val="24"/>
          <w:szCs w:val="24"/>
        </w:rPr>
        <w:t xml:space="preserve">," in A. Auerbach and M. Feldstein, eds., </w:t>
      </w:r>
      <w:r w:rsidRPr="00CF0794">
        <w:rPr>
          <w:rStyle w:val="None"/>
          <w:sz w:val="24"/>
          <w:szCs w:val="24"/>
          <w:u w:val="single"/>
        </w:rPr>
        <w:t>Handbook of Public Economics, Volume 4</w:t>
      </w:r>
      <w:r w:rsidRPr="00CF0794">
        <w:rPr>
          <w:rStyle w:val="None"/>
          <w:sz w:val="24"/>
          <w:szCs w:val="24"/>
        </w:rPr>
        <w:t xml:space="preserve"> (Amsterdam: North Holland, 2002).  </w:t>
      </w:r>
    </w:p>
    <w:p w:rsidR="00CF0794" w:rsidRPr="00CF0794" w:rsidRDefault="00CF0794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b/>
          <w:sz w:val="24"/>
          <w:szCs w:val="24"/>
        </w:rPr>
        <w:t>J. Poterba, "</w:t>
      </w:r>
      <w:hyperlink r:id="rId24" w:history="1">
        <w:r w:rsidRPr="00137CDA">
          <w:rPr>
            <w:rStyle w:val="Hyperlink2"/>
            <w:rFonts w:eastAsia="Arial Unicode MS"/>
            <w:b/>
            <w:sz w:val="24"/>
            <w:szCs w:val="24"/>
          </w:rPr>
          <w:t>Tax Subsidies to Owner-Occupied Housing:  An Asset Market Approach</w:t>
        </w:r>
      </w:hyperlink>
      <w:r w:rsidRPr="00137CDA">
        <w:rPr>
          <w:rStyle w:val="None"/>
          <w:b/>
          <w:sz w:val="24"/>
          <w:szCs w:val="24"/>
        </w:rPr>
        <w:t xml:space="preserve">," </w:t>
      </w:r>
      <w:r w:rsidRPr="00137CDA">
        <w:rPr>
          <w:rStyle w:val="None"/>
          <w:b/>
          <w:sz w:val="24"/>
          <w:szCs w:val="24"/>
          <w:u w:val="single"/>
        </w:rPr>
        <w:t>Quarterly Journal of Economics</w:t>
      </w:r>
      <w:r w:rsidRPr="00137CDA">
        <w:rPr>
          <w:rStyle w:val="None"/>
          <w:b/>
          <w:sz w:val="24"/>
          <w:szCs w:val="24"/>
        </w:rPr>
        <w:t xml:space="preserve"> 99 (1984), 729-752</w:t>
      </w:r>
      <w:r w:rsidRPr="00137CDA">
        <w:rPr>
          <w:rStyle w:val="None"/>
          <w:sz w:val="24"/>
          <w:szCs w:val="24"/>
        </w:rPr>
        <w:t xml:space="preserve">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bCs/>
          <w:sz w:val="24"/>
          <w:szCs w:val="24"/>
        </w:rPr>
      </w:pPr>
    </w:p>
    <w:p w:rsidR="00FE43A9" w:rsidRPr="007C5A7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sz w:val="24"/>
          <w:szCs w:val="24"/>
        </w:rPr>
      </w:pPr>
      <w:r w:rsidRPr="007C5A7A">
        <w:rPr>
          <w:rStyle w:val="None"/>
          <w:b/>
          <w:sz w:val="24"/>
          <w:szCs w:val="24"/>
        </w:rPr>
        <w:t xml:space="preserve">J. Serrato and O. Zidar, </w:t>
      </w:r>
      <w:hyperlink r:id="rId25" w:history="1">
        <w:r w:rsidRPr="007C5A7A">
          <w:rPr>
            <w:rStyle w:val="Hyperlink0"/>
            <w:b/>
            <w:sz w:val="24"/>
            <w:szCs w:val="24"/>
          </w:rPr>
          <w:t>"Who Benefits from State Corporate Tax Cuts?  A Local Labor Markets Approach with Heterogeneous Firms</w:t>
        </w:r>
      </w:hyperlink>
      <w:r w:rsidRPr="007C5A7A">
        <w:rPr>
          <w:rStyle w:val="None"/>
          <w:b/>
          <w:sz w:val="24"/>
          <w:szCs w:val="24"/>
        </w:rPr>
        <w:t xml:space="preserve">," </w:t>
      </w:r>
      <w:r w:rsidRPr="007C5A7A">
        <w:rPr>
          <w:rStyle w:val="None"/>
          <w:b/>
          <w:sz w:val="24"/>
          <w:szCs w:val="24"/>
          <w:u w:val="single"/>
        </w:rPr>
        <w:t>American Economic Review</w:t>
      </w:r>
      <w:r w:rsidRPr="007C5A7A">
        <w:rPr>
          <w:rStyle w:val="None"/>
          <w:b/>
          <w:sz w:val="24"/>
          <w:szCs w:val="24"/>
        </w:rPr>
        <w:t xml:space="preserve"> 106 (2016), 2582-2624.  </w:t>
      </w:r>
    </w:p>
    <w:p w:rsidR="00AB3915" w:rsidRPr="00137CDA" w:rsidRDefault="00AB3915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4B23FB" w:rsidRDefault="00AB3915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K. Sommer and P. Sullivan, “Implications of U.S. Tax Policy for </w:t>
      </w:r>
      <w:r w:rsidR="0078651C" w:rsidRPr="00137CDA">
        <w:rPr>
          <w:rStyle w:val="None"/>
          <w:sz w:val="24"/>
          <w:szCs w:val="24"/>
        </w:rPr>
        <w:t xml:space="preserve">House Prices, Rents, </w:t>
      </w:r>
      <w:r w:rsidR="000B06EA">
        <w:rPr>
          <w:rStyle w:val="None"/>
          <w:sz w:val="24"/>
          <w:szCs w:val="24"/>
        </w:rPr>
        <w:t xml:space="preserve">&amp; </w:t>
      </w:r>
      <w:r w:rsidR="0078651C" w:rsidRPr="00137CDA">
        <w:rPr>
          <w:rStyle w:val="None"/>
          <w:sz w:val="24"/>
          <w:szCs w:val="24"/>
        </w:rPr>
        <w:t xml:space="preserve">Homeownership,” </w:t>
      </w:r>
      <w:r w:rsidR="0078651C" w:rsidRPr="00137CDA">
        <w:rPr>
          <w:rStyle w:val="None"/>
          <w:sz w:val="24"/>
          <w:szCs w:val="24"/>
          <w:u w:val="single"/>
        </w:rPr>
        <w:t>American Econo</w:t>
      </w:r>
      <w:r w:rsidR="003C4D87" w:rsidRPr="00137CDA">
        <w:rPr>
          <w:rStyle w:val="None"/>
          <w:sz w:val="24"/>
          <w:szCs w:val="24"/>
          <w:u w:val="single"/>
        </w:rPr>
        <w:t>m</w:t>
      </w:r>
      <w:r w:rsidR="0078651C" w:rsidRPr="00137CDA">
        <w:rPr>
          <w:rStyle w:val="None"/>
          <w:sz w:val="24"/>
          <w:szCs w:val="24"/>
          <w:u w:val="single"/>
        </w:rPr>
        <w:t>ic Review</w:t>
      </w:r>
      <w:r w:rsidR="003C4D87" w:rsidRPr="00137CDA">
        <w:rPr>
          <w:rStyle w:val="None"/>
          <w:sz w:val="24"/>
          <w:szCs w:val="24"/>
        </w:rPr>
        <w:t xml:space="preserve"> 108 (2018), 241-274.</w:t>
      </w:r>
      <w:r w:rsidR="004B23FB" w:rsidRPr="00137CDA">
        <w:rPr>
          <w:rStyle w:val="None"/>
          <w:sz w:val="24"/>
          <w:szCs w:val="24"/>
        </w:rPr>
        <w:t xml:space="preserve"> </w:t>
      </w:r>
    </w:p>
    <w:p w:rsidR="000B06EA" w:rsidRPr="00137CDA" w:rsidRDefault="000B06E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6856A6" w:rsidRDefault="00B85F7D" w:rsidP="007C5A7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Stroebel, M. Floetotto, and M. Kirker, </w:t>
      </w:r>
      <w:hyperlink r:id="rId26" w:history="1">
        <w:r w:rsidRPr="00137CDA">
          <w:rPr>
            <w:rStyle w:val="Hyperlink0"/>
            <w:sz w:val="24"/>
            <w:szCs w:val="24"/>
          </w:rPr>
          <w:t>"Government Intervention in the Housing Market: Who Wins, Who Loses?"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Monetary Economics</w:t>
      </w:r>
      <w:r w:rsidR="000C5E0A" w:rsidRPr="00137CDA">
        <w:rPr>
          <w:rStyle w:val="None"/>
          <w:sz w:val="24"/>
          <w:szCs w:val="24"/>
        </w:rPr>
        <w:t xml:space="preserve"> 80 (2016), </w:t>
      </w:r>
    </w:p>
    <w:p w:rsidR="001E7A1F" w:rsidRPr="00137CDA" w:rsidRDefault="001E7A1F" w:rsidP="006856A6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0F034B" w:rsidRPr="00137CDA" w:rsidRDefault="000F034B" w:rsidP="00137CDA">
      <w:pPr>
        <w:pStyle w:val="Style-5"/>
        <w:tabs>
          <w:tab w:val="left" w:pos="764"/>
          <w:tab w:val="left" w:pos="1434"/>
        </w:tabs>
        <w:ind w:left="720" w:hanging="432"/>
        <w:rPr>
          <w:sz w:val="24"/>
        </w:rPr>
      </w:pPr>
    </w:p>
    <w:p w:rsidR="00FE43A9" w:rsidRPr="00137CDA" w:rsidRDefault="00CF0794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</w:rPr>
        <w:t>2</w:t>
      </w:r>
      <w:r w:rsidR="00B85F7D" w:rsidRPr="00137CDA">
        <w:rPr>
          <w:rStyle w:val="None"/>
          <w:sz w:val="24"/>
          <w:szCs w:val="24"/>
          <w:u w:val="single"/>
        </w:rPr>
        <w:t>. Taxation &amp; Labor Supply – Empirical Evidence</w:t>
      </w:r>
    </w:p>
    <w:p w:rsidR="00FE43A9" w:rsidRPr="00137CDA" w:rsidRDefault="00FE43A9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</w:p>
    <w:p w:rsidR="00FE43A9" w:rsidRPr="00137CDA" w:rsidRDefault="00CF0794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2</w:t>
      </w:r>
      <w:r w:rsidR="000B06EA">
        <w:rPr>
          <w:rStyle w:val="None"/>
          <w:sz w:val="24"/>
          <w:szCs w:val="24"/>
        </w:rPr>
        <w:t xml:space="preserve">.1 Taxation and Labor Supply: Primary Earners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bookmarkStart w:id="2" w:name="id86037a93ba0e"/>
      <w:bookmarkEnd w:id="2"/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U. Akcigit, S. Baslandze, and S. Stantcheva, “Taxation and the International Mobility of Inventors,”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106 (2016), 2930-2981.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A. Alesina, E. Glaeser, and B. Sacerdote, </w:t>
      </w:r>
      <w:hyperlink r:id="rId27" w:history="1">
        <w:r w:rsidRPr="00137CDA">
          <w:rPr>
            <w:rStyle w:val="Hyperlink0"/>
            <w:sz w:val="24"/>
            <w:szCs w:val="24"/>
          </w:rPr>
          <w:t>“Work and Leisure in the U.S. and Europe: Why So Different?,”</w:t>
        </w:r>
      </w:hyperlink>
      <w:r w:rsidRPr="00137CDA">
        <w:rPr>
          <w:rStyle w:val="None"/>
          <w:sz w:val="24"/>
          <w:szCs w:val="24"/>
        </w:rPr>
        <w:t xml:space="preserve"> </w:t>
      </w:r>
      <w:hyperlink r:id="rId28" w:history="1">
        <w:r w:rsidRPr="00137CDA">
          <w:rPr>
            <w:rStyle w:val="Hyperlink0"/>
            <w:sz w:val="24"/>
            <w:szCs w:val="24"/>
          </w:rPr>
          <w:t>NBER Macroeconomics Annual 2005</w:t>
        </w:r>
      </w:hyperlink>
      <w:r w:rsidRPr="00137CDA">
        <w:rPr>
          <w:rStyle w:val="None"/>
          <w:sz w:val="24"/>
          <w:szCs w:val="24"/>
        </w:rPr>
        <w:t xml:space="preserve">, D. Acemoglu and K. Rogoff, eds., 1-64. 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S. Blomquist, </w:t>
      </w:r>
      <w:hyperlink r:id="rId29" w:history="1">
        <w:r w:rsidRPr="00137CDA">
          <w:rPr>
            <w:rStyle w:val="Hyperlink0"/>
            <w:sz w:val="24"/>
            <w:szCs w:val="24"/>
          </w:rPr>
          <w:t>"Restrictions in Labor Supply Estimation: Is the MaCurdy Critique Correct?,"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Economics Letters</w:t>
      </w:r>
      <w:r w:rsidRPr="00137CDA">
        <w:rPr>
          <w:rStyle w:val="None"/>
          <w:sz w:val="24"/>
          <w:szCs w:val="24"/>
        </w:rPr>
        <w:t xml:space="preserve"> 47 (1995), 229-235.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S. Blomquist, M. Eklof, and W. Newey, “</w:t>
      </w:r>
      <w:hyperlink r:id="rId30" w:history="1">
        <w:r w:rsidRPr="00137CDA">
          <w:rPr>
            <w:rStyle w:val="Hyperlink0"/>
            <w:sz w:val="24"/>
            <w:szCs w:val="24"/>
          </w:rPr>
          <w:t>Tax Reform Evaluation Using Nonparametric Methods: Sweden 1980-1991,</w:t>
        </w:r>
      </w:hyperlink>
      <w:r w:rsidRPr="00137CDA">
        <w:rPr>
          <w:rStyle w:val="None"/>
          <w:sz w:val="24"/>
          <w:szCs w:val="24"/>
        </w:rPr>
        <w:t xml:space="preserve">”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79 (2001), 543-568.</w:t>
      </w:r>
    </w:p>
    <w:p w:rsidR="00FE43A9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E21F96" w:rsidRDefault="00E21F96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M. </w:t>
      </w:r>
      <w:proofErr w:type="spellStart"/>
      <w:r>
        <w:rPr>
          <w:rStyle w:val="None"/>
          <w:sz w:val="24"/>
          <w:szCs w:val="24"/>
        </w:rPr>
        <w:t>Borella</w:t>
      </w:r>
      <w:proofErr w:type="spellEnd"/>
      <w:r>
        <w:rPr>
          <w:rStyle w:val="None"/>
          <w:sz w:val="24"/>
          <w:szCs w:val="24"/>
        </w:rPr>
        <w:t xml:space="preserve">, M. </w:t>
      </w:r>
      <w:proofErr w:type="spellStart"/>
      <w:r>
        <w:rPr>
          <w:rStyle w:val="None"/>
          <w:sz w:val="24"/>
          <w:szCs w:val="24"/>
        </w:rPr>
        <w:t>DeNardi</w:t>
      </w:r>
      <w:proofErr w:type="spellEnd"/>
      <w:r>
        <w:rPr>
          <w:rStyle w:val="None"/>
          <w:sz w:val="24"/>
          <w:szCs w:val="24"/>
        </w:rPr>
        <w:t xml:space="preserve">, M. Pak, N. Russo, and F. Yang, “The importance of Modeling Income Taxes Over </w:t>
      </w:r>
      <w:r w:rsidR="00001A82">
        <w:rPr>
          <w:rStyle w:val="None"/>
          <w:sz w:val="24"/>
          <w:szCs w:val="24"/>
        </w:rPr>
        <w:t>Time,” NBER WP 30725, December 2022.</w:t>
      </w:r>
    </w:p>
    <w:p w:rsidR="00E21F96" w:rsidRPr="00137CDA" w:rsidRDefault="00E21F96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Blundell, A. Duncan, and C. Meghir, </w:t>
      </w:r>
      <w:hyperlink r:id="rId31" w:history="1">
        <w:r w:rsidRPr="00137CDA">
          <w:rPr>
            <w:rStyle w:val="Hyperlink0"/>
            <w:sz w:val="24"/>
            <w:szCs w:val="24"/>
          </w:rPr>
          <w:t>"Estimating Labor Supply Responses Using Tax Reforms,"</w:t>
        </w:r>
      </w:hyperlink>
      <w:r w:rsidRPr="00137CDA">
        <w:rPr>
          <w:rStyle w:val="None"/>
          <w:sz w:val="24"/>
          <w:szCs w:val="24"/>
        </w:rPr>
        <w:t xml:space="preserve"> </w:t>
      </w:r>
      <w:proofErr w:type="spellStart"/>
      <w:r w:rsidRPr="00137CDA">
        <w:rPr>
          <w:rStyle w:val="None"/>
          <w:sz w:val="24"/>
          <w:szCs w:val="24"/>
          <w:u w:val="single"/>
        </w:rPr>
        <w:t>Econometrica</w:t>
      </w:r>
      <w:proofErr w:type="spellEnd"/>
      <w:r w:rsidRPr="00137CDA">
        <w:rPr>
          <w:rStyle w:val="None"/>
          <w:sz w:val="24"/>
          <w:szCs w:val="24"/>
        </w:rPr>
        <w:t xml:space="preserve"> 66 (1998), 827-862.</w:t>
      </w:r>
    </w:p>
    <w:p w:rsidR="00AC188F" w:rsidRPr="00137CDA" w:rsidRDefault="00AC188F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13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Chetty, </w:t>
      </w:r>
      <w:hyperlink r:id="rId32" w:history="1">
        <w:r w:rsidRPr="00137CDA">
          <w:rPr>
            <w:rStyle w:val="Hyperlink0"/>
            <w:sz w:val="24"/>
            <w:szCs w:val="24"/>
          </w:rPr>
          <w:t>"Bounds on Elasticities with Optimization Frictions: A Synthesis of Micro and Macro Evidence on Labor Supply,"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Econometrica</w:t>
      </w:r>
      <w:r w:rsidRPr="00137CDA">
        <w:rPr>
          <w:rStyle w:val="None"/>
          <w:sz w:val="24"/>
          <w:szCs w:val="24"/>
        </w:rPr>
        <w:t xml:space="preserve"> 80 (2012), 969-1018. </w:t>
      </w:r>
    </w:p>
    <w:p w:rsidR="00FE43A9" w:rsidRPr="00137CDA" w:rsidRDefault="00B85F7D" w:rsidP="00137CDA">
      <w:pPr>
        <w:pStyle w:val="Style-4"/>
        <w:tabs>
          <w:tab w:val="left" w:pos="764"/>
          <w:tab w:val="left" w:pos="1434"/>
        </w:tabs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lastRenderedPageBreak/>
        <w:tab/>
      </w: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Chetty, J. Friedman, T. Olsen, and L. Pistaferri, </w:t>
      </w:r>
      <w:hyperlink r:id="rId33" w:history="1">
        <w:r w:rsidRPr="00137CDA">
          <w:rPr>
            <w:rStyle w:val="Hyperlink0"/>
            <w:sz w:val="24"/>
            <w:szCs w:val="24"/>
          </w:rPr>
          <w:t>“Adjustment Costs, Firm Responses, and Micro vs. Macro Labor Supply Elasticities: Evidence from Danish Tax Records,"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126 (2011), 749-804.</w:t>
      </w:r>
    </w:p>
    <w:p w:rsidR="00FE43A9" w:rsidRPr="00137CDA" w:rsidRDefault="00FE43A9" w:rsidP="00137CDA">
      <w:pPr>
        <w:pStyle w:val="Style-4"/>
        <w:tabs>
          <w:tab w:val="left" w:pos="764"/>
          <w:tab w:val="left" w:pos="1434"/>
        </w:tabs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bookmarkStart w:id="3" w:name="id86cf18a9fb08"/>
      <w:bookmarkEnd w:id="3"/>
      <w:r w:rsidRPr="00137CDA">
        <w:rPr>
          <w:rStyle w:val="None"/>
          <w:sz w:val="24"/>
          <w:szCs w:val="24"/>
        </w:rPr>
        <w:t xml:space="preserve">A. Gelber, D. Jones, and D. Sacks, </w:t>
      </w:r>
      <w:hyperlink r:id="rId34" w:history="1">
        <w:r w:rsidRPr="00137CDA">
          <w:rPr>
            <w:rStyle w:val="Hyperlink0"/>
            <w:sz w:val="24"/>
            <w:szCs w:val="24"/>
          </w:rPr>
          <w:t>"Estimating Earnings Adjustment Frictions: Method and Evidence from the Social Security Earnings Test,"</w:t>
        </w:r>
      </w:hyperlink>
      <w:r w:rsidRPr="00137CDA">
        <w:rPr>
          <w:rStyle w:val="None"/>
          <w:sz w:val="24"/>
          <w:szCs w:val="24"/>
        </w:rPr>
        <w:t xml:space="preserve"> </w:t>
      </w:r>
      <w:r w:rsidR="000C5E0A" w:rsidRPr="00137CDA">
        <w:rPr>
          <w:rStyle w:val="None"/>
          <w:sz w:val="24"/>
          <w:szCs w:val="24"/>
          <w:u w:val="single"/>
        </w:rPr>
        <w:t>American Economic Journal: Applied Economics</w:t>
      </w:r>
      <w:r w:rsidRPr="00137CDA">
        <w:rPr>
          <w:rStyle w:val="None"/>
          <w:sz w:val="24"/>
          <w:szCs w:val="24"/>
        </w:rPr>
        <w:t xml:space="preserve"> </w:t>
      </w:r>
      <w:r w:rsidR="000C5E0A" w:rsidRPr="00137CDA">
        <w:rPr>
          <w:rStyle w:val="None"/>
          <w:sz w:val="24"/>
          <w:szCs w:val="24"/>
        </w:rPr>
        <w:t xml:space="preserve">12 (2020), 1-21. 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Hausman, "Labor Supply," in H. Aaron and J. Pechman, eds., </w:t>
      </w:r>
      <w:r w:rsidRPr="00137CDA">
        <w:rPr>
          <w:rStyle w:val="None"/>
          <w:sz w:val="24"/>
          <w:szCs w:val="24"/>
          <w:u w:val="single"/>
        </w:rPr>
        <w:t>How Taxes Affect Economic Behavior</w:t>
      </w:r>
      <w:r w:rsidRPr="00137CDA">
        <w:rPr>
          <w:rStyle w:val="None"/>
          <w:sz w:val="24"/>
          <w:szCs w:val="24"/>
        </w:rPr>
        <w:t xml:space="preserve"> (Washington: Brookings Institution, 1981), 27-83.</w:t>
      </w:r>
    </w:p>
    <w:p w:rsidR="000B3F0F" w:rsidRPr="00137CDA" w:rsidRDefault="000B3F0F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bCs/>
          <w:sz w:val="24"/>
          <w:szCs w:val="24"/>
        </w:rPr>
      </w:pPr>
      <w:r w:rsidRPr="00137CDA">
        <w:rPr>
          <w:rStyle w:val="None"/>
          <w:b/>
          <w:bCs/>
          <w:sz w:val="24"/>
          <w:szCs w:val="24"/>
        </w:rPr>
        <w:t xml:space="preserve">M. Keane, </w:t>
      </w:r>
      <w:hyperlink r:id="rId35" w:history="1">
        <w:r w:rsidRPr="00137CDA">
          <w:rPr>
            <w:rStyle w:val="Hyperlink3"/>
            <w:rFonts w:eastAsia="Arial Unicode MS"/>
            <w:sz w:val="24"/>
            <w:szCs w:val="24"/>
          </w:rPr>
          <w:t>“</w:t>
        </w:r>
        <w:r w:rsidRPr="00137CDA">
          <w:rPr>
            <w:rStyle w:val="Link"/>
            <w:b/>
            <w:bCs/>
            <w:sz w:val="24"/>
            <w:szCs w:val="24"/>
          </w:rPr>
          <w:t>Labor Supply and Taxes: A Survey,</w:t>
        </w:r>
        <w:r w:rsidRPr="00137CDA">
          <w:rPr>
            <w:rStyle w:val="Hyperlink3"/>
            <w:rFonts w:eastAsia="Arial Unicode MS"/>
            <w:sz w:val="24"/>
            <w:szCs w:val="24"/>
          </w:rPr>
          <w:t>”</w:t>
        </w:r>
      </w:hyperlink>
      <w:r w:rsidRPr="00137CDA">
        <w:rPr>
          <w:rStyle w:val="None"/>
          <w:b/>
          <w:bCs/>
          <w:sz w:val="24"/>
          <w:szCs w:val="24"/>
        </w:rPr>
        <w:t xml:space="preserve"> </w:t>
      </w:r>
      <w:r w:rsidRPr="00137CDA">
        <w:rPr>
          <w:rStyle w:val="None"/>
          <w:b/>
          <w:bCs/>
          <w:sz w:val="24"/>
          <w:szCs w:val="24"/>
          <w:u w:val="single"/>
        </w:rPr>
        <w:t>Journal of Economic Literature</w:t>
      </w:r>
      <w:r w:rsidRPr="00137CDA">
        <w:rPr>
          <w:rStyle w:val="None"/>
          <w:b/>
          <w:bCs/>
          <w:sz w:val="24"/>
          <w:szCs w:val="24"/>
        </w:rPr>
        <w:t>, 49 (2011), 961-1075.</w:t>
      </w:r>
    </w:p>
    <w:p w:rsidR="00FE43A9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D2154" w:rsidRDefault="00CD2154" w:rsidP="00CD2154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sz w:val="24"/>
          <w:szCs w:val="24"/>
        </w:rPr>
      </w:pPr>
      <w:r w:rsidRPr="001E7A1F">
        <w:rPr>
          <w:rStyle w:val="None"/>
          <w:b/>
          <w:sz w:val="24"/>
          <w:szCs w:val="24"/>
        </w:rPr>
        <w:t xml:space="preserve">H. Kleven, “Bunching,” </w:t>
      </w:r>
      <w:r w:rsidRPr="001E7A1F">
        <w:rPr>
          <w:rStyle w:val="None"/>
          <w:b/>
          <w:sz w:val="24"/>
          <w:szCs w:val="24"/>
          <w:u w:val="single"/>
        </w:rPr>
        <w:t>Annual Review of Economics</w:t>
      </w:r>
      <w:r w:rsidRPr="001E7A1F">
        <w:rPr>
          <w:rStyle w:val="None"/>
          <w:b/>
          <w:sz w:val="24"/>
          <w:szCs w:val="24"/>
        </w:rPr>
        <w:t xml:space="preserve"> 8 (2016), 435-464. </w:t>
      </w:r>
    </w:p>
    <w:p w:rsidR="00CD2154" w:rsidRPr="001E7A1F" w:rsidRDefault="00CD2154" w:rsidP="00CD2154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H. Kleven, C. Landais, and E. Saez, </w:t>
      </w:r>
      <w:hyperlink r:id="rId36" w:history="1">
        <w:r w:rsidRPr="00137CDA">
          <w:rPr>
            <w:rStyle w:val="Hyperlink0"/>
            <w:sz w:val="24"/>
            <w:szCs w:val="24"/>
          </w:rPr>
          <w:t>"Taxation and International Migration of Superstars: Evidence from the European Football Market,"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103 (2013), 1892-1924.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53F0C" w:rsidRDefault="00C53F0C" w:rsidP="00C53F0C">
      <w:pPr>
        <w:pStyle w:val="Style-16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H. Kleven, C. </w:t>
      </w:r>
      <w:proofErr w:type="spellStart"/>
      <w:r w:rsidRPr="00137CDA">
        <w:rPr>
          <w:rStyle w:val="None"/>
          <w:sz w:val="24"/>
          <w:szCs w:val="24"/>
        </w:rPr>
        <w:t>Landais</w:t>
      </w:r>
      <w:proofErr w:type="spellEnd"/>
      <w:r w:rsidRPr="00137CDA">
        <w:rPr>
          <w:rStyle w:val="None"/>
          <w:sz w:val="24"/>
          <w:szCs w:val="24"/>
        </w:rPr>
        <w:t xml:space="preserve">, E. Saez, and E. Schultz, </w:t>
      </w:r>
      <w:hyperlink r:id="rId37" w:history="1">
        <w:r w:rsidRPr="00137CDA">
          <w:rPr>
            <w:rStyle w:val="Hyperlink0"/>
            <w:sz w:val="24"/>
            <w:szCs w:val="24"/>
          </w:rPr>
          <w:t>"Migration and Wage Effects of Taxing Top Earners: Evidence from the Foreigners' Tax Scheme in Denmark,"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129 (2014), 333-378.</w:t>
      </w:r>
    </w:p>
    <w:p w:rsidR="00E56CEE" w:rsidRDefault="00E56CEE" w:rsidP="00C53F0C">
      <w:pPr>
        <w:pStyle w:val="Style-16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E56CEE" w:rsidRPr="00E56CEE" w:rsidRDefault="00E56CEE" w:rsidP="00C53F0C">
      <w:pPr>
        <w:pStyle w:val="Style-16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H. Kleven, C. </w:t>
      </w:r>
      <w:proofErr w:type="spellStart"/>
      <w:r>
        <w:rPr>
          <w:rStyle w:val="None"/>
          <w:sz w:val="24"/>
          <w:szCs w:val="24"/>
        </w:rPr>
        <w:t>Landais</w:t>
      </w:r>
      <w:proofErr w:type="spellEnd"/>
      <w:r>
        <w:rPr>
          <w:rStyle w:val="None"/>
          <w:sz w:val="24"/>
          <w:szCs w:val="24"/>
        </w:rPr>
        <w:t xml:space="preserve">, M. Munoz and S. Stantcheva, “Taxation and Migration: Evidence and Policy Implications,” </w:t>
      </w:r>
      <w:r>
        <w:rPr>
          <w:rStyle w:val="None"/>
          <w:sz w:val="24"/>
          <w:szCs w:val="24"/>
          <w:u w:val="single"/>
        </w:rPr>
        <w:t>Journal of Economic Perspectives</w:t>
      </w:r>
      <w:r>
        <w:rPr>
          <w:rStyle w:val="None"/>
          <w:sz w:val="24"/>
          <w:szCs w:val="24"/>
        </w:rPr>
        <w:t xml:space="preserve"> 34 (2020), 119-142.</w:t>
      </w:r>
    </w:p>
    <w:p w:rsidR="00CF0794" w:rsidRDefault="00CF0794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L. Ljungqvist and T. Sargent, </w:t>
      </w:r>
      <w:hyperlink r:id="rId38" w:history="1">
        <w:r w:rsidRPr="00137CDA">
          <w:rPr>
            <w:rStyle w:val="Hyperlink0"/>
            <w:sz w:val="24"/>
            <w:szCs w:val="24"/>
          </w:rPr>
          <w:t>“Do Taxes Explain European Employment? Indivisible Labor, Human Capital, Lotteries, and Saving,”</w:t>
        </w:r>
      </w:hyperlink>
      <w:r w:rsidRPr="00137CDA">
        <w:rPr>
          <w:rStyle w:val="None"/>
          <w:sz w:val="24"/>
          <w:szCs w:val="24"/>
        </w:rPr>
        <w:t xml:space="preserve"> in </w:t>
      </w:r>
      <w:hyperlink r:id="rId39" w:history="1">
        <w:r w:rsidRPr="00137CDA">
          <w:rPr>
            <w:rStyle w:val="Hyperlink0"/>
            <w:sz w:val="24"/>
            <w:szCs w:val="24"/>
          </w:rPr>
          <w:t>NBER Macroeconomics Annual 2006</w:t>
        </w:r>
      </w:hyperlink>
      <w:r w:rsidRPr="00137CDA">
        <w:rPr>
          <w:rStyle w:val="None"/>
          <w:sz w:val="24"/>
          <w:szCs w:val="24"/>
        </w:rPr>
        <w:t>, ed. D. Acemoglu, K. Rogoff, and M. Woodford (Cambridge: MIT Press), 181-244.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Cs/>
          <w:sz w:val="24"/>
          <w:szCs w:val="24"/>
        </w:rPr>
      </w:pPr>
      <w:r w:rsidRPr="00137CDA">
        <w:rPr>
          <w:rStyle w:val="None"/>
          <w:bCs/>
          <w:sz w:val="24"/>
          <w:szCs w:val="24"/>
        </w:rPr>
        <w:t xml:space="preserve">C. Meghir and D. Phillips, </w:t>
      </w:r>
      <w:hyperlink r:id="rId40" w:history="1">
        <w:r w:rsidRPr="00137CDA">
          <w:rPr>
            <w:rStyle w:val="Hyperlink3"/>
            <w:rFonts w:eastAsia="Arial Unicode MS"/>
            <w:sz w:val="24"/>
            <w:szCs w:val="24"/>
          </w:rPr>
          <w:t>“</w:t>
        </w:r>
        <w:r w:rsidRPr="00137CDA">
          <w:rPr>
            <w:rStyle w:val="Link"/>
            <w:bCs/>
            <w:sz w:val="24"/>
            <w:szCs w:val="24"/>
          </w:rPr>
          <w:t>Labor Supply and Taxes,</w:t>
        </w:r>
        <w:r w:rsidRPr="00137CDA">
          <w:rPr>
            <w:rStyle w:val="Hyperlink3"/>
            <w:rFonts w:eastAsia="Arial Unicode MS"/>
            <w:sz w:val="24"/>
            <w:szCs w:val="24"/>
          </w:rPr>
          <w:t>”</w:t>
        </w:r>
      </w:hyperlink>
      <w:r w:rsidRPr="00137CDA">
        <w:rPr>
          <w:rStyle w:val="None"/>
          <w:bCs/>
          <w:sz w:val="24"/>
          <w:szCs w:val="24"/>
        </w:rPr>
        <w:t xml:space="preserve"> in Institute for Fiscal Studies, </w:t>
      </w:r>
      <w:hyperlink r:id="rId41" w:history="1">
        <w:r w:rsidRPr="00137CDA">
          <w:rPr>
            <w:rStyle w:val="Hyperlink4"/>
            <w:rFonts w:eastAsia="Arial Unicode MS"/>
            <w:b w:val="0"/>
            <w:sz w:val="24"/>
            <w:szCs w:val="24"/>
          </w:rPr>
          <w:t>Dimensions of Tax Design: The Mirrlees Review</w:t>
        </w:r>
      </w:hyperlink>
      <w:r w:rsidRPr="00137CDA">
        <w:rPr>
          <w:rStyle w:val="None"/>
          <w:bCs/>
          <w:sz w:val="24"/>
          <w:szCs w:val="24"/>
        </w:rPr>
        <w:t xml:space="preserve"> (2009).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Moffitt and M. Wilhelm, </w:t>
      </w:r>
      <w:hyperlink r:id="rId42" w:history="1">
        <w:r w:rsidRPr="00137CDA">
          <w:rPr>
            <w:rStyle w:val="Hyperlink0"/>
            <w:sz w:val="24"/>
            <w:szCs w:val="24"/>
          </w:rPr>
          <w:t>“Taxes and Labor Supply Decisions of the Affluent,”</w:t>
        </w:r>
      </w:hyperlink>
      <w:r w:rsidRPr="00137CDA">
        <w:rPr>
          <w:rStyle w:val="None"/>
          <w:sz w:val="24"/>
          <w:szCs w:val="24"/>
        </w:rPr>
        <w:t xml:space="preserve"> in J. Slemrod, ed., </w:t>
      </w:r>
      <w:r w:rsidRPr="00137CDA">
        <w:rPr>
          <w:rStyle w:val="None"/>
          <w:sz w:val="24"/>
          <w:szCs w:val="24"/>
          <w:u w:val="single"/>
        </w:rPr>
        <w:t>Does Atlas Shrug?  The Economic Consequences of Taxing the Rich</w:t>
      </w:r>
      <w:r w:rsidRPr="00137CDA">
        <w:rPr>
          <w:rStyle w:val="None"/>
          <w:sz w:val="24"/>
          <w:szCs w:val="24"/>
        </w:rPr>
        <w:t xml:space="preserve"> (New York, Russell Sage Foundation, 2000), 193-234.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C. Mulligan, </w:t>
      </w:r>
      <w:r w:rsidRPr="00137CDA">
        <w:rPr>
          <w:rStyle w:val="None"/>
          <w:sz w:val="24"/>
          <w:szCs w:val="24"/>
          <w:u w:val="single"/>
        </w:rPr>
        <w:t>The Redistribution Recession</w:t>
      </w:r>
      <w:r w:rsidRPr="00137CDA">
        <w:rPr>
          <w:rStyle w:val="None"/>
          <w:sz w:val="24"/>
          <w:szCs w:val="24"/>
        </w:rPr>
        <w:t xml:space="preserve"> (Oxford University Press, 2012).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L. Ohanian, A. Raffo, and R. Rogerson, </w:t>
      </w:r>
      <w:hyperlink r:id="rId43" w:history="1">
        <w:r w:rsidRPr="00137CDA">
          <w:rPr>
            <w:rStyle w:val="Hyperlink0"/>
            <w:sz w:val="24"/>
            <w:szCs w:val="24"/>
          </w:rPr>
          <w:t>“Long-Term Changes in Labor Supply and Taxes: Evidence from OECD Countries, 1956-2004,”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Monetary Economics</w:t>
      </w:r>
      <w:r w:rsidRPr="00137CDA">
        <w:rPr>
          <w:rStyle w:val="None"/>
          <w:sz w:val="24"/>
          <w:szCs w:val="24"/>
        </w:rPr>
        <w:t xml:space="preserve"> 55 (2008), 1353-1362. </w:t>
      </w:r>
    </w:p>
    <w:p w:rsidR="00FE43A9" w:rsidRPr="00137CDA" w:rsidRDefault="00B85F7D" w:rsidP="00137CDA">
      <w:pPr>
        <w:pStyle w:val="Style-1"/>
        <w:tabs>
          <w:tab w:val="right" w:pos="8620"/>
        </w:tabs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lastRenderedPageBreak/>
        <w:t xml:space="preserve">  </w:t>
      </w:r>
    </w:p>
    <w:p w:rsidR="00FE43A9" w:rsidRPr="001E7A1F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Cs/>
          <w:sz w:val="24"/>
          <w:szCs w:val="24"/>
        </w:rPr>
      </w:pPr>
      <w:r w:rsidRPr="001E7A1F">
        <w:rPr>
          <w:rStyle w:val="None"/>
          <w:bCs/>
          <w:sz w:val="24"/>
          <w:szCs w:val="24"/>
        </w:rPr>
        <w:t xml:space="preserve">E. Saez, </w:t>
      </w:r>
      <w:hyperlink r:id="rId44" w:history="1">
        <w:r w:rsidRPr="00CD2154">
          <w:rPr>
            <w:rStyle w:val="Hyperlink4"/>
            <w:rFonts w:eastAsia="Arial Unicode MS"/>
            <w:b w:val="0"/>
            <w:sz w:val="24"/>
            <w:szCs w:val="24"/>
          </w:rPr>
          <w:t>"Do Tax Filers Bunch at Kink Points?,</w:t>
        </w:r>
        <w:r w:rsidRPr="00CD2154">
          <w:rPr>
            <w:rStyle w:val="Hyperlink3"/>
            <w:rFonts w:eastAsia="Arial Unicode MS"/>
            <w:b w:val="0"/>
            <w:sz w:val="24"/>
            <w:szCs w:val="24"/>
          </w:rPr>
          <w:t>”</w:t>
        </w:r>
      </w:hyperlink>
      <w:r w:rsidRPr="001E7A1F">
        <w:rPr>
          <w:rStyle w:val="None"/>
          <w:bCs/>
          <w:sz w:val="24"/>
          <w:szCs w:val="24"/>
        </w:rPr>
        <w:t xml:space="preserve"> </w:t>
      </w:r>
      <w:r w:rsidRPr="001E7A1F">
        <w:rPr>
          <w:rStyle w:val="None"/>
          <w:bCs/>
          <w:sz w:val="24"/>
          <w:szCs w:val="24"/>
          <w:u w:val="single"/>
        </w:rPr>
        <w:t>American Economic Journal: Economic Policy</w:t>
      </w:r>
      <w:r w:rsidRPr="001E7A1F">
        <w:rPr>
          <w:rStyle w:val="None"/>
          <w:bCs/>
          <w:sz w:val="24"/>
          <w:szCs w:val="24"/>
        </w:rPr>
        <w:t xml:space="preserve"> 2 (2010), 180-212.</w:t>
      </w:r>
    </w:p>
    <w:p w:rsidR="00FE43A9" w:rsidRPr="001E7A1F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D256A" w:rsidRPr="00137CDA" w:rsidRDefault="00CD256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E. Saez, B. Schoefer, a</w:t>
      </w:r>
      <w:r w:rsidR="00F30882">
        <w:rPr>
          <w:rStyle w:val="None"/>
          <w:sz w:val="24"/>
          <w:szCs w:val="24"/>
        </w:rPr>
        <w:t>n</w:t>
      </w:r>
      <w:r w:rsidRPr="00137CDA">
        <w:rPr>
          <w:rStyle w:val="None"/>
          <w:sz w:val="24"/>
          <w:szCs w:val="24"/>
        </w:rPr>
        <w:t xml:space="preserve">d D. Seim, “Payroll Taxes, Firm Behavior, and Rent Sharing: Evidence from a Young Workers’ Tax Cut in Sweden,”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109 </w:t>
      </w:r>
      <w:r w:rsidR="00081BDD">
        <w:rPr>
          <w:rStyle w:val="None"/>
          <w:sz w:val="24"/>
          <w:szCs w:val="24"/>
        </w:rPr>
        <w:t>(</w:t>
      </w:r>
      <w:r w:rsidRPr="00137CDA">
        <w:rPr>
          <w:rStyle w:val="None"/>
          <w:sz w:val="24"/>
          <w:szCs w:val="24"/>
        </w:rPr>
        <w:t>2019), 1717-1763.</w:t>
      </w:r>
    </w:p>
    <w:p w:rsidR="00CD256A" w:rsidRPr="00137CDA" w:rsidRDefault="00CD256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F0794" w:rsidRDefault="00B85F7D" w:rsidP="00CF0794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Ziliak and T. Kniesner, </w:t>
      </w:r>
      <w:hyperlink r:id="rId45" w:history="1">
        <w:r w:rsidRPr="00137CDA">
          <w:rPr>
            <w:rStyle w:val="Hyperlink0"/>
            <w:sz w:val="24"/>
            <w:szCs w:val="24"/>
          </w:rPr>
          <w:t>"Estimating Life Cycle Labor Supply Tax Effects,"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Political Economy</w:t>
      </w:r>
      <w:r w:rsidRPr="00137CDA">
        <w:rPr>
          <w:rStyle w:val="None"/>
          <w:sz w:val="24"/>
          <w:szCs w:val="24"/>
        </w:rPr>
        <w:t xml:space="preserve"> 107 (1999), 326-359.</w:t>
      </w:r>
    </w:p>
    <w:p w:rsidR="00CF0794" w:rsidRDefault="00CF0794" w:rsidP="00CF0794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C247DA" w:rsidP="00CF0794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2</w:t>
      </w:r>
      <w:r w:rsidR="00B85F7D" w:rsidRPr="00137CDA">
        <w:rPr>
          <w:rStyle w:val="None"/>
          <w:sz w:val="24"/>
          <w:szCs w:val="24"/>
        </w:rPr>
        <w:t>.2 Taxation and Labor Supply</w:t>
      </w:r>
      <w:r w:rsidR="000B06EA">
        <w:rPr>
          <w:rStyle w:val="None"/>
          <w:sz w:val="24"/>
          <w:szCs w:val="24"/>
        </w:rPr>
        <w:t xml:space="preserve">: Secondary Earners </w:t>
      </w:r>
    </w:p>
    <w:p w:rsidR="00FE43A9" w:rsidRPr="00137CDA" w:rsidRDefault="00B85F7D" w:rsidP="00137CDA">
      <w:pPr>
        <w:pStyle w:val="Style-6"/>
        <w:ind w:left="720" w:hanging="432"/>
        <w:rPr>
          <w:rStyle w:val="None"/>
          <w:b/>
          <w:bCs/>
          <w:sz w:val="24"/>
          <w:szCs w:val="24"/>
        </w:rPr>
      </w:pPr>
      <w:r w:rsidRPr="00137CDA">
        <w:rPr>
          <w:rStyle w:val="None"/>
          <w:b/>
          <w:bCs/>
          <w:sz w:val="24"/>
          <w:szCs w:val="24"/>
        </w:rPr>
        <w:tab/>
      </w:r>
    </w:p>
    <w:p w:rsidR="00081BDD" w:rsidRDefault="00081BDD" w:rsidP="00137CDA">
      <w:pPr>
        <w:pStyle w:val="Style-6"/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A. Bick and N. Fuchs-</w:t>
      </w:r>
      <w:proofErr w:type="spellStart"/>
      <w:r>
        <w:rPr>
          <w:rStyle w:val="None"/>
          <w:sz w:val="24"/>
          <w:szCs w:val="24"/>
        </w:rPr>
        <w:t>Schundeln</w:t>
      </w:r>
      <w:proofErr w:type="spellEnd"/>
      <w:r>
        <w:rPr>
          <w:rStyle w:val="None"/>
          <w:sz w:val="24"/>
          <w:szCs w:val="24"/>
        </w:rPr>
        <w:t>, “</w:t>
      </w:r>
      <w:r w:rsidR="00C53F0C">
        <w:rPr>
          <w:rStyle w:val="None"/>
          <w:sz w:val="24"/>
          <w:szCs w:val="24"/>
        </w:rPr>
        <w:t xml:space="preserve">Quantifying the Disincentive Effects of Joint Taxation on Married Women’s Labor Supply,” </w:t>
      </w:r>
      <w:r w:rsidR="00C53F0C">
        <w:rPr>
          <w:rStyle w:val="None"/>
          <w:sz w:val="24"/>
          <w:szCs w:val="24"/>
          <w:u w:val="single"/>
        </w:rPr>
        <w:t>American Economic Review</w:t>
      </w:r>
      <w:r w:rsidR="00C53F0C">
        <w:rPr>
          <w:rStyle w:val="None"/>
          <w:sz w:val="24"/>
          <w:szCs w:val="24"/>
        </w:rPr>
        <w:t xml:space="preserve"> 107  (May 2017), 100-104.</w:t>
      </w:r>
    </w:p>
    <w:p w:rsidR="00C53F0C" w:rsidRPr="00C53F0C" w:rsidRDefault="00C53F0C" w:rsidP="00137CDA">
      <w:pPr>
        <w:pStyle w:val="Style-6"/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F. Blau and L. Kahn, </w:t>
      </w:r>
      <w:hyperlink r:id="rId46" w:history="1">
        <w:r w:rsidRPr="00137CDA">
          <w:rPr>
            <w:rStyle w:val="Hyperlink0"/>
            <w:sz w:val="24"/>
            <w:szCs w:val="24"/>
          </w:rPr>
          <w:t>"Changes in the Labor Supply Behavior of Married Women, 1980-2000,"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Labor Economics</w:t>
      </w:r>
      <w:r w:rsidRPr="00137CDA">
        <w:rPr>
          <w:rStyle w:val="None"/>
          <w:sz w:val="24"/>
          <w:szCs w:val="24"/>
        </w:rPr>
        <w:t xml:space="preserve"> 25 (2007), 393-438.</w:t>
      </w:r>
    </w:p>
    <w:p w:rsidR="00FE43A9" w:rsidRPr="00137CDA" w:rsidRDefault="00FE43A9" w:rsidP="00137CDA">
      <w:pPr>
        <w:pStyle w:val="Style-6"/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N. Eissa, H. Kleven, and C. Kreiner, </w:t>
      </w:r>
      <w:hyperlink r:id="rId47" w:history="1">
        <w:r w:rsidRPr="00137CDA">
          <w:rPr>
            <w:rStyle w:val="Hyperlink0"/>
            <w:sz w:val="24"/>
            <w:szCs w:val="24"/>
          </w:rPr>
          <w:t>“Evaluation of Four Tax Reforms in the United States: Labor Supply and Welfare Effects for Single Mothers,”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92 (2008), 795-816. </w:t>
      </w:r>
    </w:p>
    <w:p w:rsidR="00FE43A9" w:rsidRPr="00137CDA" w:rsidRDefault="00FE43A9" w:rsidP="00137CDA">
      <w:pPr>
        <w:pStyle w:val="Style-6"/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A. Gelber, </w:t>
      </w:r>
      <w:hyperlink r:id="rId48" w:history="1">
        <w:r w:rsidRPr="00137CDA">
          <w:rPr>
            <w:rStyle w:val="Hyperlink0"/>
            <w:sz w:val="24"/>
            <w:szCs w:val="24"/>
          </w:rPr>
          <w:t>“Taxation and Earnings of Husbands and Wives: Evidence from Sweden,"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Review of Economics and Statistics</w:t>
      </w:r>
      <w:r w:rsidRPr="00137CDA">
        <w:rPr>
          <w:rStyle w:val="None"/>
          <w:sz w:val="24"/>
          <w:szCs w:val="24"/>
        </w:rPr>
        <w:t xml:space="preserve"> 96 (2014), 287-305. 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A. Kumar and C. Liang, “</w:t>
      </w:r>
      <w:hyperlink r:id="rId49" w:history="1">
        <w:r w:rsidRPr="00137CDA">
          <w:rPr>
            <w:rStyle w:val="Hyperlink0"/>
            <w:sz w:val="24"/>
            <w:szCs w:val="24"/>
          </w:rPr>
          <w:t>Declining Female Labor Supply Elasticities in the United States and Implications for Tax Policy: Evidence from Panel Data</w:t>
        </w:r>
      </w:hyperlink>
      <w:r w:rsidRPr="00137CDA">
        <w:rPr>
          <w:rStyle w:val="None"/>
          <w:sz w:val="24"/>
          <w:szCs w:val="24"/>
        </w:rPr>
        <w:t xml:space="preserve">,” </w:t>
      </w:r>
      <w:r w:rsidRPr="00137CDA">
        <w:rPr>
          <w:rStyle w:val="None"/>
          <w:sz w:val="24"/>
          <w:szCs w:val="24"/>
          <w:u w:val="single"/>
        </w:rPr>
        <w:t>National Tax Journal</w:t>
      </w:r>
      <w:r w:rsidRPr="00137CDA">
        <w:rPr>
          <w:rStyle w:val="None"/>
          <w:sz w:val="24"/>
          <w:szCs w:val="24"/>
        </w:rPr>
        <w:t xml:space="preserve"> 69 (September 2016), 481-516.</w:t>
      </w:r>
    </w:p>
    <w:p w:rsidR="00FE43A9" w:rsidRPr="00137CDA" w:rsidRDefault="00FE43A9" w:rsidP="00137CDA">
      <w:pPr>
        <w:pStyle w:val="Style-6"/>
        <w:ind w:left="720" w:hanging="432"/>
        <w:rPr>
          <w:rStyle w:val="None"/>
          <w:sz w:val="24"/>
          <w:szCs w:val="24"/>
        </w:rPr>
      </w:pPr>
    </w:p>
    <w:p w:rsidR="00FE43A9" w:rsidRPr="00137CDA" w:rsidRDefault="00C247DA" w:rsidP="00137CDA">
      <w:pPr>
        <w:pStyle w:val="Style-4"/>
        <w:tabs>
          <w:tab w:val="left" w:pos="764"/>
          <w:tab w:val="left" w:pos="1434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2</w:t>
      </w:r>
      <w:r w:rsidR="00B85F7D" w:rsidRPr="00137CDA">
        <w:rPr>
          <w:rStyle w:val="None"/>
          <w:sz w:val="24"/>
          <w:szCs w:val="24"/>
        </w:rPr>
        <w:t>.3 The Earned Income Tax Credit</w:t>
      </w:r>
      <w:r w:rsidR="00C53F0C">
        <w:rPr>
          <w:rStyle w:val="None"/>
          <w:sz w:val="24"/>
          <w:szCs w:val="24"/>
        </w:rPr>
        <w:t xml:space="preserve"> and Child Tax Credit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Chetty and E. Saez, </w:t>
      </w:r>
      <w:hyperlink r:id="rId50" w:history="1">
        <w:r w:rsidRPr="00137CDA">
          <w:rPr>
            <w:rStyle w:val="Hyperlink0"/>
            <w:sz w:val="24"/>
            <w:szCs w:val="24"/>
          </w:rPr>
          <w:t>“Teaching the Tax Code: Earnings Responses to an Experiment with EITC Recipients,”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Journal: Applied Economics</w:t>
      </w:r>
      <w:r w:rsidRPr="00137CDA">
        <w:rPr>
          <w:rStyle w:val="None"/>
          <w:sz w:val="24"/>
          <w:szCs w:val="24"/>
        </w:rPr>
        <w:t xml:space="preserve"> 5 (2013), 1-31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Chetty, J. Friedman, and E. Saez, </w:t>
      </w:r>
      <w:hyperlink r:id="rId51" w:history="1">
        <w:r w:rsidRPr="00137CDA">
          <w:rPr>
            <w:rStyle w:val="Hyperlink0"/>
            <w:sz w:val="24"/>
            <w:szCs w:val="24"/>
          </w:rPr>
          <w:t>"Using Differences in Knowledge Across Neighborhoods to Uncover the Impacts of the EITC on Earnings,"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103 (2013), 2683-2721.  </w:t>
      </w:r>
    </w:p>
    <w:p w:rsidR="00C867BC" w:rsidRDefault="00C867BC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867BC" w:rsidRPr="00137CDA" w:rsidRDefault="00C867BC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K. Corinth, B. Meyer, M. </w:t>
      </w:r>
      <w:proofErr w:type="spellStart"/>
      <w:r>
        <w:rPr>
          <w:rStyle w:val="None"/>
          <w:sz w:val="24"/>
          <w:szCs w:val="24"/>
        </w:rPr>
        <w:t>Stadnicki</w:t>
      </w:r>
      <w:proofErr w:type="spellEnd"/>
      <w:r>
        <w:rPr>
          <w:rStyle w:val="None"/>
          <w:sz w:val="24"/>
          <w:szCs w:val="24"/>
        </w:rPr>
        <w:t xml:space="preserve">, and D. Wu, “The Anti-Poverty, Targeting, and Labor Supply Effects of Replacing a Child Tax </w:t>
      </w:r>
      <w:r w:rsidR="00AC188F">
        <w:rPr>
          <w:rStyle w:val="None"/>
          <w:sz w:val="24"/>
          <w:szCs w:val="24"/>
        </w:rPr>
        <w:t>C</w:t>
      </w:r>
      <w:r>
        <w:rPr>
          <w:rStyle w:val="None"/>
          <w:sz w:val="24"/>
          <w:szCs w:val="24"/>
        </w:rPr>
        <w:t>redit with a Child Allowance,” NBER Working Paper 29366, October 2021.</w:t>
      </w:r>
    </w:p>
    <w:p w:rsidR="008D0E9F" w:rsidRPr="00137CDA" w:rsidRDefault="008D0E9F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lastRenderedPageBreak/>
        <w:t xml:space="preserve">N. Eissa and J. Liebman, </w:t>
      </w:r>
      <w:hyperlink r:id="rId52" w:history="1">
        <w:r w:rsidRPr="00137CDA">
          <w:rPr>
            <w:rStyle w:val="Hyperlink0"/>
            <w:sz w:val="24"/>
            <w:szCs w:val="24"/>
          </w:rPr>
          <w:t>"Labor Supply Response to the Earned Income Tax Credit,"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111 (1996), 605-637.</w:t>
      </w:r>
    </w:p>
    <w:p w:rsidR="00C867BC" w:rsidRDefault="00C867BC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867BC" w:rsidRDefault="00C867BC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J. Goldin, E. </w:t>
      </w:r>
      <w:proofErr w:type="spellStart"/>
      <w:r>
        <w:rPr>
          <w:rStyle w:val="None"/>
          <w:sz w:val="24"/>
          <w:szCs w:val="24"/>
        </w:rPr>
        <w:t>Maag</w:t>
      </w:r>
      <w:proofErr w:type="spellEnd"/>
      <w:r>
        <w:rPr>
          <w:rStyle w:val="None"/>
          <w:sz w:val="24"/>
          <w:szCs w:val="24"/>
        </w:rPr>
        <w:t xml:space="preserve"> and K. </w:t>
      </w:r>
      <w:proofErr w:type="spellStart"/>
      <w:r>
        <w:rPr>
          <w:rStyle w:val="None"/>
          <w:sz w:val="24"/>
          <w:szCs w:val="24"/>
        </w:rPr>
        <w:t>Michelmore</w:t>
      </w:r>
      <w:proofErr w:type="spellEnd"/>
      <w:r>
        <w:rPr>
          <w:rStyle w:val="None"/>
          <w:sz w:val="24"/>
          <w:szCs w:val="24"/>
        </w:rPr>
        <w:t xml:space="preserve">, “Estimating the Net Fiscal Cost of a Child Tax Credit Expansion.” </w:t>
      </w:r>
      <w:r w:rsidR="00AC188F">
        <w:rPr>
          <w:rStyle w:val="None"/>
          <w:sz w:val="24"/>
          <w:szCs w:val="24"/>
          <w:u w:val="single"/>
        </w:rPr>
        <w:t>Tax Policy and the Economy</w:t>
      </w:r>
      <w:r w:rsidR="00AC188F">
        <w:rPr>
          <w:rStyle w:val="None"/>
          <w:sz w:val="24"/>
          <w:szCs w:val="24"/>
        </w:rPr>
        <w:t xml:space="preserve"> (2022).</w:t>
      </w:r>
    </w:p>
    <w:p w:rsidR="00C867BC" w:rsidRDefault="00C867BC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AC188F" w:rsidRDefault="00C867BC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J. Goldin and K. </w:t>
      </w:r>
      <w:proofErr w:type="spellStart"/>
      <w:r>
        <w:rPr>
          <w:rStyle w:val="None"/>
          <w:sz w:val="24"/>
          <w:szCs w:val="24"/>
        </w:rPr>
        <w:t>Michelmore</w:t>
      </w:r>
      <w:proofErr w:type="spellEnd"/>
      <w:r>
        <w:rPr>
          <w:rStyle w:val="None"/>
          <w:sz w:val="24"/>
          <w:szCs w:val="24"/>
        </w:rPr>
        <w:t xml:space="preserve">, “Who Benefits from the Child Tax Credit?” </w:t>
      </w:r>
      <w:r w:rsidR="00AC188F">
        <w:rPr>
          <w:rStyle w:val="None"/>
          <w:sz w:val="24"/>
          <w:szCs w:val="24"/>
          <w:u w:val="single"/>
        </w:rPr>
        <w:t xml:space="preserve">National Tax Journal: Forum </w:t>
      </w:r>
      <w:r w:rsidR="00AC188F">
        <w:rPr>
          <w:rStyle w:val="None"/>
          <w:sz w:val="24"/>
          <w:szCs w:val="24"/>
        </w:rPr>
        <w:t xml:space="preserve"> (2022). </w:t>
      </w:r>
    </w:p>
    <w:p w:rsidR="00CD256A" w:rsidRPr="00137CDA" w:rsidRDefault="00AC188F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 </w:t>
      </w:r>
    </w:p>
    <w:p w:rsidR="00CD256A" w:rsidRPr="000B06EA" w:rsidRDefault="00CD256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sz w:val="24"/>
          <w:szCs w:val="24"/>
        </w:rPr>
      </w:pPr>
      <w:r w:rsidRPr="000B06EA">
        <w:rPr>
          <w:rStyle w:val="None"/>
          <w:b/>
          <w:sz w:val="24"/>
          <w:szCs w:val="24"/>
        </w:rPr>
        <w:t>H. Kleven, “The EITC and the Extensive Margin: A Reappraisal,”</w:t>
      </w:r>
      <w:r w:rsidR="00081BDD">
        <w:rPr>
          <w:rStyle w:val="None"/>
          <w:b/>
          <w:sz w:val="24"/>
          <w:szCs w:val="24"/>
        </w:rPr>
        <w:t xml:space="preserve"> </w:t>
      </w:r>
      <w:r w:rsidR="00081BDD" w:rsidRPr="00081BDD">
        <w:rPr>
          <w:rStyle w:val="None"/>
          <w:b/>
          <w:sz w:val="24"/>
          <w:szCs w:val="24"/>
        </w:rPr>
        <w:t>https://www.henrikkleven.com/uploads/3/7/3/1/37310663/kleven_eitc_sep2022.pdf</w:t>
      </w:r>
      <w:r w:rsidR="00081BDD">
        <w:rPr>
          <w:rStyle w:val="None"/>
          <w:b/>
          <w:sz w:val="24"/>
          <w:szCs w:val="24"/>
        </w:rPr>
        <w:t>)</w:t>
      </w:r>
    </w:p>
    <w:p w:rsidR="00FE43A9" w:rsidRPr="000B06EA" w:rsidRDefault="00FE43A9" w:rsidP="00137CDA">
      <w:pPr>
        <w:pStyle w:val="Style-4"/>
        <w:tabs>
          <w:tab w:val="left" w:pos="764"/>
          <w:tab w:val="left" w:pos="1434"/>
        </w:tabs>
        <w:rPr>
          <w:rStyle w:val="None"/>
          <w:b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Rothstein, </w:t>
      </w:r>
      <w:hyperlink r:id="rId53" w:history="1">
        <w:r w:rsidRPr="00137CDA">
          <w:rPr>
            <w:rStyle w:val="Hyperlink0"/>
            <w:sz w:val="24"/>
            <w:szCs w:val="24"/>
          </w:rPr>
          <w:t>"Is the EITC as Good as an NIT?  Conditional Cash Transfers and Tax Incidence,"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Journal: Economic Policy</w:t>
      </w:r>
      <w:r w:rsidRPr="00137CDA">
        <w:rPr>
          <w:rStyle w:val="None"/>
          <w:sz w:val="24"/>
          <w:szCs w:val="24"/>
        </w:rPr>
        <w:t xml:space="preserve"> 2 (2010), 177-208.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C247DA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432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2</w:t>
      </w:r>
      <w:r w:rsidR="00B85F7D" w:rsidRPr="00137CDA">
        <w:rPr>
          <w:rStyle w:val="None"/>
          <w:sz w:val="24"/>
          <w:szCs w:val="24"/>
        </w:rPr>
        <w:t>.4 Taxation and Inequality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M. Aguiar and M. Bils, </w:t>
      </w:r>
      <w:hyperlink r:id="rId54" w:history="1">
        <w:r w:rsidRPr="00137CDA">
          <w:rPr>
            <w:rStyle w:val="Hyperlink0"/>
            <w:sz w:val="24"/>
            <w:szCs w:val="24"/>
          </w:rPr>
          <w:t>“Has Consumption Inequality Mirrored Income Inequality?”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105 (September 2015), 2725-2756.</w:t>
      </w:r>
    </w:p>
    <w:p w:rsidR="00046535" w:rsidRPr="00137CDA" w:rsidRDefault="00046535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046535" w:rsidRPr="00137CDA" w:rsidRDefault="00046535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Blundell, M. Graber, and M. Mogstad, </w:t>
      </w:r>
      <w:hyperlink r:id="rId55" w:history="1">
        <w:r w:rsidRPr="00137CDA">
          <w:rPr>
            <w:rStyle w:val="Hyperlink0"/>
            <w:sz w:val="24"/>
            <w:szCs w:val="24"/>
          </w:rPr>
          <w:t>"Labor Income Dynamics and the Insurance from Taxes, Transfers and the Family,"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127 (July 2015), 58-73.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CD256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R.</w:t>
      </w:r>
      <w:r w:rsidR="00B85F7D" w:rsidRPr="00137CDA">
        <w:rPr>
          <w:rStyle w:val="None"/>
          <w:sz w:val="24"/>
          <w:szCs w:val="24"/>
        </w:rPr>
        <w:t xml:space="preserve"> Burkhauser,</w:t>
      </w:r>
      <w:r w:rsidRPr="00137CDA">
        <w:rPr>
          <w:rStyle w:val="None"/>
          <w:sz w:val="24"/>
          <w:szCs w:val="24"/>
        </w:rPr>
        <w:t xml:space="preserve"> K. Corinth, and J. Elwell, “Income Growth and its Distribution from Eisenhower to Obama: The Growing Importance of In-Kind Transfers,”</w:t>
      </w:r>
      <w:r w:rsidR="00B85F7D" w:rsidRPr="00137CDA">
        <w:rPr>
          <w:rStyle w:val="None"/>
          <w:sz w:val="24"/>
          <w:szCs w:val="24"/>
        </w:rPr>
        <w:t xml:space="preserve"> NBER Working </w:t>
      </w:r>
      <w:r w:rsidRPr="00137CDA">
        <w:rPr>
          <w:rStyle w:val="None"/>
          <w:sz w:val="24"/>
          <w:szCs w:val="24"/>
        </w:rPr>
        <w:t xml:space="preserve">Paper 26439, November 2019. 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3C4D87" w:rsidRPr="00137CDA" w:rsidRDefault="003C4D87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Chetty, N. Hendren, P. Kline, E. Saez, N. Turner, </w:t>
      </w:r>
      <w:hyperlink r:id="rId56" w:history="1">
        <w:r w:rsidRPr="00137CDA">
          <w:rPr>
            <w:rStyle w:val="Hyperlink0"/>
            <w:sz w:val="24"/>
            <w:szCs w:val="24"/>
          </w:rPr>
          <w:t>"Is the U.S. Still a Land of Opportunity? Recent Trends in Intergenerational Mobility,"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Review, Papers and Proceedings</w:t>
      </w:r>
      <w:r w:rsidRPr="00137CDA">
        <w:rPr>
          <w:rStyle w:val="None"/>
          <w:sz w:val="24"/>
          <w:szCs w:val="24"/>
        </w:rPr>
        <w:t xml:space="preserve"> 104 (2014), 141-147.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International Monetary Fund, </w:t>
      </w:r>
      <w:hyperlink r:id="rId57" w:history="1">
        <w:r w:rsidRPr="00137CDA">
          <w:rPr>
            <w:rStyle w:val="Hyperlink0"/>
            <w:sz w:val="24"/>
            <w:szCs w:val="24"/>
          </w:rPr>
          <w:t>Fiscal Policy and Income Inequality</w:t>
        </w:r>
      </w:hyperlink>
      <w:r w:rsidRPr="00137CDA">
        <w:rPr>
          <w:rStyle w:val="None"/>
          <w:sz w:val="24"/>
          <w:szCs w:val="24"/>
        </w:rPr>
        <w:t xml:space="preserve"> (Washington; 2014). </w:t>
      </w:r>
    </w:p>
    <w:p w:rsidR="003C4D87" w:rsidRPr="00137CDA" w:rsidRDefault="003C4D87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046535" w:rsidRPr="00137CDA" w:rsidRDefault="00046535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K. Jakobsen, H. Kleven, K</w:t>
      </w:r>
      <w:r w:rsidR="000F034B">
        <w:rPr>
          <w:rStyle w:val="None"/>
          <w:sz w:val="24"/>
          <w:szCs w:val="24"/>
        </w:rPr>
        <w:t xml:space="preserve">. </w:t>
      </w:r>
      <w:r w:rsidRPr="00137CDA">
        <w:rPr>
          <w:rStyle w:val="None"/>
          <w:sz w:val="24"/>
          <w:szCs w:val="24"/>
        </w:rPr>
        <w:t xml:space="preserve">Jackobsen, and G. Zucman, “Wealth Taxation and Wealth Accumulation: Theory and Evidence from Denmark,”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135 (2020), 329-388.</w:t>
      </w:r>
    </w:p>
    <w:p w:rsidR="00046535" w:rsidRPr="00137CDA" w:rsidRDefault="00046535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3C4D87" w:rsidRPr="00137CDA" w:rsidRDefault="003C4D87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B. Meyer and J. Sullivan, “Consumption and Income Inequality in the U.S. Since the 1960s,” NBER Working Paper 23655, 2017.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9E54DE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sz w:val="24"/>
          <w:szCs w:val="24"/>
        </w:rPr>
      </w:pPr>
      <w:r w:rsidRPr="00137CDA">
        <w:rPr>
          <w:rStyle w:val="None"/>
          <w:b/>
          <w:sz w:val="24"/>
          <w:szCs w:val="24"/>
        </w:rPr>
        <w:t xml:space="preserve">E. Saez, “Income and Wealth Inequality: Evidence and Policy Implications,” </w:t>
      </w:r>
      <w:r w:rsidRPr="00137CDA">
        <w:rPr>
          <w:rStyle w:val="None"/>
          <w:b/>
          <w:sz w:val="24"/>
          <w:szCs w:val="24"/>
          <w:u w:val="single"/>
        </w:rPr>
        <w:t>Contemporary Economic Policy</w:t>
      </w:r>
      <w:r w:rsidR="00B85F7D" w:rsidRPr="00137CDA">
        <w:rPr>
          <w:rStyle w:val="None"/>
          <w:b/>
          <w:sz w:val="24"/>
          <w:szCs w:val="24"/>
        </w:rPr>
        <w:t xml:space="preserve"> </w:t>
      </w:r>
      <w:r w:rsidRPr="00137CDA">
        <w:rPr>
          <w:rStyle w:val="None"/>
          <w:b/>
          <w:sz w:val="24"/>
          <w:szCs w:val="24"/>
        </w:rPr>
        <w:t>35 (January 2017), 7-25.</w:t>
      </w:r>
      <w:r w:rsidR="008D0E9F" w:rsidRPr="00137CDA">
        <w:rPr>
          <w:rStyle w:val="None"/>
          <w:b/>
          <w:sz w:val="24"/>
          <w:szCs w:val="24"/>
        </w:rPr>
        <w:t xml:space="preserve">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lastRenderedPageBreak/>
        <w:t xml:space="preserve">E. Saez and G. Zucman, “Wealth Inequality in the United States Since 1913: Evidence from Capitalized Income Tax Data,”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131 (2016), 519-578.</w:t>
      </w:r>
    </w:p>
    <w:p w:rsidR="002C26C7" w:rsidRDefault="002C26C7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2C26C7" w:rsidRPr="00137CDA" w:rsidRDefault="002C26C7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E. Saez and G. Zucman, “Trends in US Income and Wealth Inequality: Revising After the Revisionists,” NBER Working Paper 27921, 2020.</w:t>
      </w:r>
    </w:p>
    <w:p w:rsidR="00CD256A" w:rsidRPr="00137CDA" w:rsidRDefault="00CD256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D256A" w:rsidRDefault="00CD256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M. Smith, D. Yagan, O Zidar, and E. Zwick, “Capitalists in the 21</w:t>
      </w:r>
      <w:r w:rsidRPr="00137CDA">
        <w:rPr>
          <w:rStyle w:val="None"/>
          <w:sz w:val="24"/>
          <w:szCs w:val="24"/>
          <w:vertAlign w:val="superscript"/>
        </w:rPr>
        <w:t>st</w:t>
      </w:r>
      <w:r w:rsidRPr="00137CDA">
        <w:rPr>
          <w:rStyle w:val="None"/>
          <w:sz w:val="24"/>
          <w:szCs w:val="24"/>
        </w:rPr>
        <w:t xml:space="preserve"> Century,”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="00046535" w:rsidRPr="00137CDA">
        <w:rPr>
          <w:rStyle w:val="None"/>
          <w:sz w:val="24"/>
          <w:szCs w:val="24"/>
        </w:rPr>
        <w:t xml:space="preserve"> 134 (2019), 1-71.  </w:t>
      </w:r>
    </w:p>
    <w:p w:rsidR="000B06EA" w:rsidRDefault="000B06E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7C5A7A" w:rsidRDefault="000B06E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M. Smith, O. Zidar, &amp; E. Zwick, “Top Wealth in </w:t>
      </w:r>
      <w:r w:rsidR="00C867BC">
        <w:rPr>
          <w:rStyle w:val="None"/>
          <w:sz w:val="24"/>
          <w:szCs w:val="24"/>
        </w:rPr>
        <w:t xml:space="preserve">America: </w:t>
      </w:r>
      <w:r w:rsidR="00E56CEE">
        <w:rPr>
          <w:rStyle w:val="None"/>
          <w:sz w:val="24"/>
          <w:szCs w:val="24"/>
        </w:rPr>
        <w:t xml:space="preserve">New Estimates Under Heterogeneous Returns,” </w:t>
      </w:r>
      <w:r w:rsidR="00E56CEE">
        <w:rPr>
          <w:rStyle w:val="None"/>
          <w:sz w:val="24"/>
          <w:szCs w:val="24"/>
          <w:u w:val="single"/>
        </w:rPr>
        <w:t>Quarterly Journal of Economics</w:t>
      </w:r>
      <w:r w:rsidR="00E56CEE">
        <w:rPr>
          <w:rStyle w:val="None"/>
          <w:sz w:val="24"/>
          <w:szCs w:val="24"/>
        </w:rPr>
        <w:t xml:space="preserve"> 138 (2023), 515-573.</w:t>
      </w:r>
    </w:p>
    <w:p w:rsidR="002C26C7" w:rsidRDefault="002C26C7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7C5A7A" w:rsidRPr="00137CDA" w:rsidRDefault="007C5A7A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C247DA" w:rsidP="00137CDA">
      <w:pPr>
        <w:pStyle w:val="Style-4"/>
        <w:tabs>
          <w:tab w:val="left" w:pos="764"/>
          <w:tab w:val="left" w:pos="1434"/>
        </w:tabs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single"/>
        </w:rPr>
        <w:t>3</w:t>
      </w:r>
      <w:r w:rsidR="00B85F7D" w:rsidRPr="00137CDA">
        <w:rPr>
          <w:rStyle w:val="None"/>
          <w:sz w:val="24"/>
          <w:szCs w:val="24"/>
          <w:u w:val="single"/>
        </w:rPr>
        <w:t xml:space="preserve">. Tax Rates and Taxable Income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S. Bastani and H. Selin, </w:t>
      </w:r>
      <w:hyperlink r:id="rId58" w:history="1">
        <w:r w:rsidRPr="00137CDA">
          <w:rPr>
            <w:rStyle w:val="Hyperlink0"/>
            <w:sz w:val="24"/>
            <w:szCs w:val="24"/>
          </w:rPr>
          <w:t>"Bunching and Non-Bunching at Kink Points of the Swedish Tax Schedule,"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109 (2014), 36-49.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Chetty </w:t>
      </w:r>
      <w:hyperlink r:id="rId59" w:history="1">
        <w:r w:rsidRPr="00137CDA">
          <w:rPr>
            <w:rStyle w:val="Hyperlink0"/>
            <w:sz w:val="24"/>
            <w:szCs w:val="24"/>
          </w:rPr>
          <w:t>“Is the Taxable Income Elasticity Sufficient to Calculate Deadweight Loss? The Implications of Evasion and Avoidance,”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Journal: Economic Policy</w:t>
      </w:r>
      <w:r w:rsidRPr="00137CDA">
        <w:rPr>
          <w:rStyle w:val="None"/>
          <w:sz w:val="24"/>
          <w:szCs w:val="24"/>
        </w:rPr>
        <w:t xml:space="preserve"> 1 (2009), 31-52.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Cs/>
          <w:sz w:val="24"/>
          <w:szCs w:val="24"/>
        </w:rPr>
      </w:pPr>
      <w:r w:rsidRPr="00137CDA">
        <w:rPr>
          <w:rStyle w:val="None"/>
          <w:bCs/>
          <w:sz w:val="24"/>
          <w:szCs w:val="24"/>
        </w:rPr>
        <w:t xml:space="preserve">M. Feldstein, </w:t>
      </w:r>
      <w:hyperlink r:id="rId60" w:history="1">
        <w:bookmarkStart w:id="4" w:name="idb76f8a9edee4"/>
        <w:r w:rsidRPr="00137CDA">
          <w:rPr>
            <w:rStyle w:val="Hyperlink4"/>
            <w:rFonts w:eastAsia="Arial Unicode MS"/>
            <w:b w:val="0"/>
            <w:sz w:val="24"/>
            <w:szCs w:val="24"/>
          </w:rPr>
          <w:t>"The Effects of Marginal Tax Rates on Taxable Income: A Panel Study of the 1986 Tax Reform,"</w:t>
        </w:r>
        <w:bookmarkEnd w:id="4"/>
      </w:hyperlink>
      <w:r w:rsidRPr="00137CDA">
        <w:rPr>
          <w:rStyle w:val="None"/>
          <w:bCs/>
          <w:sz w:val="24"/>
          <w:szCs w:val="24"/>
        </w:rPr>
        <w:t xml:space="preserve"> </w:t>
      </w:r>
      <w:r w:rsidRPr="00137CDA">
        <w:rPr>
          <w:rStyle w:val="None"/>
          <w:bCs/>
          <w:sz w:val="24"/>
          <w:szCs w:val="24"/>
          <w:u w:val="single"/>
        </w:rPr>
        <w:t>Journal of Political Economy</w:t>
      </w:r>
      <w:r w:rsidRPr="00137CDA">
        <w:rPr>
          <w:rStyle w:val="None"/>
          <w:bCs/>
          <w:sz w:val="24"/>
          <w:szCs w:val="24"/>
        </w:rPr>
        <w:t xml:space="preserve"> 103 (1995), 551-571. 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bCs/>
          <w:sz w:val="24"/>
          <w:szCs w:val="24"/>
        </w:rPr>
      </w:pPr>
    </w:p>
    <w:p w:rsidR="00FE43A9" w:rsidRPr="00137CDA" w:rsidRDefault="00B85F7D" w:rsidP="00137CDA">
      <w:pPr>
        <w:pStyle w:val="Style-16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Gruber and E. Saez, </w:t>
      </w:r>
      <w:hyperlink r:id="rId61" w:history="1">
        <w:r w:rsidRPr="00137CDA">
          <w:rPr>
            <w:rStyle w:val="Hyperlink0"/>
            <w:sz w:val="24"/>
            <w:szCs w:val="24"/>
          </w:rPr>
          <w:t xml:space="preserve">"The Elasticity of Taxable Income: Evidence and </w:t>
        </w:r>
        <w:bookmarkStart w:id="5" w:name="_GoBack"/>
        <w:bookmarkEnd w:id="5"/>
        <w:r w:rsidRPr="00137CDA">
          <w:rPr>
            <w:rStyle w:val="Hyperlink0"/>
            <w:sz w:val="24"/>
            <w:szCs w:val="24"/>
          </w:rPr>
          <w:t>Implications,"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84 (2002), 1-32. </w:t>
      </w:r>
    </w:p>
    <w:p w:rsidR="00FE43A9" w:rsidRPr="00137CDA" w:rsidRDefault="00FE43A9" w:rsidP="00137CDA">
      <w:pPr>
        <w:pStyle w:val="Style-16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C. Kreiner, S. Leth-Petersen, and P. Skov, “Tax Reforms and Intertemporal Shifting of Wage Income: Evidence from Danish Monthly Payroll Records,” </w:t>
      </w:r>
      <w:r w:rsidRPr="00137CDA">
        <w:rPr>
          <w:rStyle w:val="None"/>
          <w:sz w:val="24"/>
          <w:szCs w:val="24"/>
          <w:u w:val="single"/>
        </w:rPr>
        <w:t>American Economic Journal: Economic Policy</w:t>
      </w:r>
      <w:r w:rsidRPr="00137CDA">
        <w:rPr>
          <w:rStyle w:val="None"/>
          <w:sz w:val="24"/>
          <w:szCs w:val="24"/>
        </w:rPr>
        <w:t xml:space="preserve"> 8 (2016), 233-257.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3D7E24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K. Mertens</w:t>
      </w:r>
      <w:r w:rsidR="003D7E24" w:rsidRPr="00137CDA">
        <w:rPr>
          <w:rStyle w:val="None"/>
          <w:sz w:val="24"/>
          <w:szCs w:val="24"/>
        </w:rPr>
        <w:t xml:space="preserve"> and J. Olea, </w:t>
      </w:r>
      <w:hyperlink r:id="rId62" w:history="1">
        <w:r w:rsidRPr="00137CDA">
          <w:rPr>
            <w:rStyle w:val="Hyperlink0"/>
            <w:sz w:val="24"/>
            <w:szCs w:val="24"/>
          </w:rPr>
          <w:t>"Marginal Tax Rates and Income: New Time Series Evidence,"</w:t>
        </w:r>
      </w:hyperlink>
      <w:r w:rsidRPr="00137CDA">
        <w:rPr>
          <w:rStyle w:val="None"/>
          <w:sz w:val="24"/>
          <w:szCs w:val="24"/>
        </w:rPr>
        <w:t xml:space="preserve"> </w:t>
      </w:r>
      <w:r w:rsidR="003D7E24"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</w:t>
      </w:r>
      <w:r w:rsidR="003D7E24" w:rsidRPr="00137CDA">
        <w:rPr>
          <w:rStyle w:val="None"/>
          <w:sz w:val="24"/>
          <w:szCs w:val="24"/>
        </w:rPr>
        <w:t>133 (2018),1803-1884.</w:t>
      </w:r>
    </w:p>
    <w:p w:rsidR="003D7E24" w:rsidRPr="00137CDA" w:rsidRDefault="003D7E24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T. Piketty, E. Saez, and S. Stantcheva, </w:t>
      </w:r>
      <w:hyperlink r:id="rId63" w:history="1">
        <w:r w:rsidRPr="00137CDA">
          <w:rPr>
            <w:rStyle w:val="Hyperlink0"/>
            <w:sz w:val="24"/>
            <w:szCs w:val="24"/>
          </w:rPr>
          <w:t>"Optimal Taxation of Top Labor Incomes: A Tale of Three Elasticities,"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Journal: Economic Policy</w:t>
      </w:r>
      <w:r w:rsidRPr="00137CDA">
        <w:rPr>
          <w:rStyle w:val="None"/>
          <w:sz w:val="24"/>
          <w:szCs w:val="24"/>
        </w:rPr>
        <w:t xml:space="preserve"> 6 (2014), 230-271.</w:t>
      </w:r>
    </w:p>
    <w:p w:rsidR="00FE43A9" w:rsidRPr="00137CDA" w:rsidRDefault="00FE43A9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1"/>
        <w:tabs>
          <w:tab w:val="right" w:pos="862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C. Romer and D. Romer, </w:t>
      </w:r>
      <w:hyperlink r:id="rId64" w:history="1">
        <w:r w:rsidRPr="00137CDA">
          <w:rPr>
            <w:rStyle w:val="Hyperlink0"/>
            <w:sz w:val="24"/>
            <w:szCs w:val="24"/>
          </w:rPr>
          <w:t>"The Incentive Effects of Marginal Tax Rates: Evidence from the Interwar Era,"</w:t>
        </w:r>
      </w:hyperlink>
      <w:r w:rsidRPr="00137CDA">
        <w:rPr>
          <w:rStyle w:val="None"/>
          <w:sz w:val="24"/>
          <w:szCs w:val="24"/>
          <w:u w:val="single"/>
        </w:rPr>
        <w:t xml:space="preserve"> American Economic Journal: Economic Policy</w:t>
      </w:r>
      <w:r w:rsidRPr="00137CDA">
        <w:rPr>
          <w:rStyle w:val="None"/>
          <w:sz w:val="24"/>
          <w:szCs w:val="24"/>
        </w:rPr>
        <w:t>, 6 (2014), Number 3, 242-281.</w:t>
      </w:r>
    </w:p>
    <w:p w:rsidR="00AC188F" w:rsidRDefault="00AC188F" w:rsidP="000F034B">
      <w:pPr>
        <w:pStyle w:val="Style-15"/>
        <w:tabs>
          <w:tab w:val="left" w:pos="764"/>
          <w:tab w:val="left" w:pos="1434"/>
        </w:tabs>
        <w:ind w:left="720" w:hanging="432"/>
        <w:rPr>
          <w:rStyle w:val="None"/>
          <w:b/>
          <w:bCs/>
          <w:sz w:val="24"/>
          <w:szCs w:val="24"/>
        </w:rPr>
      </w:pPr>
    </w:p>
    <w:p w:rsidR="000F034B" w:rsidRDefault="00B85F7D" w:rsidP="000F034B">
      <w:pPr>
        <w:pStyle w:val="Style-15"/>
        <w:tabs>
          <w:tab w:val="left" w:pos="764"/>
          <w:tab w:val="left" w:pos="1434"/>
        </w:tabs>
        <w:ind w:left="720" w:hanging="432"/>
        <w:rPr>
          <w:rStyle w:val="None"/>
          <w:b/>
          <w:bCs/>
          <w:sz w:val="24"/>
          <w:szCs w:val="24"/>
        </w:rPr>
      </w:pPr>
      <w:r w:rsidRPr="00137CDA">
        <w:rPr>
          <w:rStyle w:val="None"/>
          <w:b/>
          <w:bCs/>
          <w:sz w:val="24"/>
          <w:szCs w:val="24"/>
        </w:rPr>
        <w:lastRenderedPageBreak/>
        <w:t xml:space="preserve">E. Saez, J. Slemrod, and S. Giertz, </w:t>
      </w:r>
      <w:hyperlink r:id="rId65" w:history="1">
        <w:r w:rsidRPr="00137CDA">
          <w:rPr>
            <w:rStyle w:val="Hyperlink3"/>
            <w:rFonts w:eastAsia="Arial Unicode MS"/>
            <w:sz w:val="24"/>
            <w:szCs w:val="24"/>
          </w:rPr>
          <w:t>“</w:t>
        </w:r>
        <w:r w:rsidRPr="00137CDA">
          <w:rPr>
            <w:rStyle w:val="Hyperlink4"/>
            <w:rFonts w:eastAsia="Arial Unicode MS"/>
            <w:sz w:val="24"/>
            <w:szCs w:val="24"/>
          </w:rPr>
          <w:t>The Elasticity of Taxable Income with Respect to Marginal Tax Rates: A Critical Review,</w:t>
        </w:r>
        <w:r w:rsidRPr="00137CDA">
          <w:rPr>
            <w:rStyle w:val="Hyperlink3"/>
            <w:rFonts w:eastAsia="Arial Unicode MS"/>
            <w:sz w:val="24"/>
            <w:szCs w:val="24"/>
          </w:rPr>
          <w:t>”</w:t>
        </w:r>
      </w:hyperlink>
      <w:r w:rsidRPr="00137CDA">
        <w:rPr>
          <w:rStyle w:val="None"/>
          <w:b/>
          <w:bCs/>
          <w:sz w:val="24"/>
          <w:szCs w:val="24"/>
        </w:rPr>
        <w:t xml:space="preserve"> </w:t>
      </w:r>
      <w:r w:rsidRPr="00137CDA">
        <w:rPr>
          <w:rStyle w:val="None"/>
          <w:b/>
          <w:bCs/>
          <w:sz w:val="24"/>
          <w:szCs w:val="24"/>
          <w:u w:val="single"/>
        </w:rPr>
        <w:t>Journal of Economic Literature</w:t>
      </w:r>
      <w:r w:rsidRPr="00137CDA">
        <w:rPr>
          <w:rStyle w:val="None"/>
          <w:b/>
          <w:bCs/>
          <w:sz w:val="24"/>
          <w:szCs w:val="24"/>
        </w:rPr>
        <w:t xml:space="preserve"> 50 (2012), 3-50.</w:t>
      </w:r>
    </w:p>
    <w:p w:rsidR="008F3A9C" w:rsidRDefault="008F3A9C" w:rsidP="000F034B">
      <w:pPr>
        <w:pStyle w:val="Style-15"/>
        <w:tabs>
          <w:tab w:val="left" w:pos="764"/>
          <w:tab w:val="left" w:pos="1434"/>
        </w:tabs>
        <w:ind w:left="720" w:hanging="432"/>
        <w:rPr>
          <w:rStyle w:val="None"/>
          <w:b/>
          <w:bCs/>
          <w:sz w:val="24"/>
          <w:szCs w:val="24"/>
        </w:rPr>
      </w:pPr>
    </w:p>
    <w:p w:rsidR="000F034B" w:rsidRDefault="000F034B" w:rsidP="000F034B">
      <w:pPr>
        <w:pStyle w:val="Style-15"/>
        <w:tabs>
          <w:tab w:val="left" w:pos="764"/>
          <w:tab w:val="left" w:pos="1434"/>
        </w:tabs>
        <w:ind w:left="720" w:hanging="432"/>
        <w:rPr>
          <w:rStyle w:val="None"/>
          <w:u w:val="single"/>
        </w:rPr>
      </w:pPr>
    </w:p>
    <w:p w:rsidR="00FE43A9" w:rsidRPr="000F034B" w:rsidRDefault="00C247DA" w:rsidP="008F3A9C">
      <w:pPr>
        <w:pStyle w:val="Style-15"/>
        <w:tabs>
          <w:tab w:val="left" w:pos="764"/>
          <w:tab w:val="left" w:pos="1434"/>
        </w:tabs>
        <w:ind w:hanging="432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single"/>
        </w:rPr>
        <w:t>4</w:t>
      </w:r>
      <w:r w:rsidR="00B85F7D" w:rsidRPr="000F034B">
        <w:rPr>
          <w:rStyle w:val="None"/>
          <w:sz w:val="24"/>
          <w:szCs w:val="24"/>
          <w:u w:val="single"/>
        </w:rPr>
        <w:t>.  Tax Expenditures and Definition of Tax Base</w:t>
      </w:r>
    </w:p>
    <w:p w:rsidR="00FE43A9" w:rsidRPr="00137CDA" w:rsidRDefault="00FE43A9" w:rsidP="000F034B">
      <w:pPr>
        <w:pStyle w:val="Style-4"/>
        <w:tabs>
          <w:tab w:val="left" w:pos="764"/>
          <w:tab w:val="left" w:pos="1434"/>
        </w:tabs>
        <w:rPr>
          <w:rStyle w:val="None"/>
          <w:sz w:val="24"/>
          <w:szCs w:val="24"/>
          <w:u w:val="single"/>
        </w:rPr>
      </w:pPr>
    </w:p>
    <w:p w:rsidR="008F3A9C" w:rsidRDefault="00B85F7D" w:rsidP="008F3A9C">
      <w:pPr>
        <w:pStyle w:val="Body"/>
        <w:ind w:left="720" w:hanging="432"/>
        <w:rPr>
          <w:rStyle w:val="None"/>
        </w:rPr>
      </w:pPr>
      <w:r w:rsidRPr="00137CDA">
        <w:rPr>
          <w:rStyle w:val="None"/>
        </w:rPr>
        <w:t xml:space="preserve">J. Gruber, </w:t>
      </w:r>
      <w:hyperlink r:id="rId66" w:history="1">
        <w:r w:rsidRPr="00137CDA">
          <w:rPr>
            <w:rStyle w:val="Hyperlink0"/>
            <w:sz w:val="24"/>
            <w:szCs w:val="24"/>
          </w:rPr>
          <w:t>“Taxes and Health Insurance,”</w:t>
        </w:r>
      </w:hyperlink>
      <w:r w:rsidRPr="00137CDA">
        <w:rPr>
          <w:rStyle w:val="None"/>
        </w:rPr>
        <w:t xml:space="preserve"> </w:t>
      </w:r>
      <w:hyperlink r:id="rId67" w:history="1">
        <w:r w:rsidRPr="00137CDA">
          <w:rPr>
            <w:rStyle w:val="Hyperlink0"/>
            <w:sz w:val="24"/>
            <w:szCs w:val="24"/>
          </w:rPr>
          <w:t>Tax Policy and the Economy</w:t>
        </w:r>
      </w:hyperlink>
      <w:r w:rsidRPr="00137CDA">
        <w:rPr>
          <w:rStyle w:val="None"/>
        </w:rPr>
        <w:t xml:space="preserve">, J. Poterba, ed., 16 (2002), 37-66. </w:t>
      </w:r>
    </w:p>
    <w:p w:rsidR="008F3A9C" w:rsidRDefault="008F3A9C" w:rsidP="008F3A9C">
      <w:pPr>
        <w:pStyle w:val="Body"/>
        <w:ind w:left="720" w:hanging="432"/>
        <w:rPr>
          <w:rStyle w:val="None"/>
          <w:lang w:val="nl-NL"/>
        </w:rPr>
      </w:pPr>
    </w:p>
    <w:p w:rsidR="008F3A9C" w:rsidRDefault="00B85F7D" w:rsidP="008F3A9C">
      <w:pPr>
        <w:pStyle w:val="Body"/>
        <w:ind w:left="720" w:hanging="432"/>
        <w:rPr>
          <w:rStyle w:val="None"/>
        </w:rPr>
      </w:pPr>
      <w:r w:rsidRPr="00137CDA">
        <w:rPr>
          <w:rStyle w:val="None"/>
          <w:lang w:val="nl-NL"/>
        </w:rPr>
        <w:t xml:space="preserve">H. Kleven, </w:t>
      </w:r>
      <w:hyperlink r:id="rId68" w:history="1">
        <w:r w:rsidRPr="00137CDA">
          <w:rPr>
            <w:rStyle w:val="Hyperlink0"/>
            <w:sz w:val="24"/>
            <w:szCs w:val="24"/>
          </w:rPr>
          <w:t>“How Can Scandinavians Tax So Much?”</w:t>
        </w:r>
      </w:hyperlink>
      <w:r w:rsidRPr="00137CDA">
        <w:rPr>
          <w:rStyle w:val="None"/>
        </w:rPr>
        <w:t xml:space="preserve"> </w:t>
      </w:r>
      <w:r w:rsidRPr="00137CDA">
        <w:rPr>
          <w:rStyle w:val="None"/>
          <w:u w:val="single"/>
        </w:rPr>
        <w:t>Journal of Economic Perspectives</w:t>
      </w:r>
      <w:r w:rsidRPr="00137CDA">
        <w:rPr>
          <w:rStyle w:val="None"/>
        </w:rPr>
        <w:t xml:space="preserve"> 28 (2014), 77-98. </w:t>
      </w:r>
    </w:p>
    <w:p w:rsidR="008F3A9C" w:rsidRDefault="008F3A9C" w:rsidP="008F3A9C">
      <w:pPr>
        <w:pStyle w:val="Body"/>
        <w:ind w:left="720" w:hanging="432"/>
        <w:rPr>
          <w:rStyle w:val="None"/>
        </w:rPr>
      </w:pPr>
    </w:p>
    <w:p w:rsidR="00C247DA" w:rsidRDefault="00B85F7D" w:rsidP="00C247DA">
      <w:pPr>
        <w:pStyle w:val="Body"/>
        <w:ind w:left="720" w:hanging="432"/>
        <w:rPr>
          <w:rStyle w:val="None"/>
        </w:rPr>
      </w:pPr>
      <w:r w:rsidRPr="00137CDA">
        <w:rPr>
          <w:rStyle w:val="None"/>
        </w:rPr>
        <w:t xml:space="preserve">J. Poterba and T. Sinai, </w:t>
      </w:r>
      <w:hyperlink r:id="rId69" w:history="1">
        <w:r w:rsidRPr="00137CDA">
          <w:rPr>
            <w:rStyle w:val="Hyperlink0"/>
            <w:sz w:val="24"/>
            <w:szCs w:val="24"/>
          </w:rPr>
          <w:t>"Revenue Costs and Incentive Effects of the Mortgage Interest Deduction for Owner-Occupied Housing,"</w:t>
        </w:r>
      </w:hyperlink>
      <w:r w:rsidRPr="00137CDA">
        <w:rPr>
          <w:rStyle w:val="None"/>
        </w:rPr>
        <w:t xml:space="preserve"> </w:t>
      </w:r>
      <w:r w:rsidRPr="00137CDA">
        <w:rPr>
          <w:rStyle w:val="None"/>
          <w:u w:val="single"/>
        </w:rPr>
        <w:t>National Tax Journal</w:t>
      </w:r>
      <w:r w:rsidRPr="00137CDA">
        <w:rPr>
          <w:rStyle w:val="None"/>
        </w:rPr>
        <w:t xml:space="preserve"> 64 (2011), 531-564</w:t>
      </w:r>
      <w:r w:rsidR="000F034B">
        <w:rPr>
          <w:rStyle w:val="None"/>
        </w:rPr>
        <w:t>.</w:t>
      </w:r>
    </w:p>
    <w:p w:rsidR="00FD6A64" w:rsidRDefault="00FD6A64" w:rsidP="00C247DA">
      <w:pPr>
        <w:pStyle w:val="Body"/>
        <w:ind w:left="720" w:hanging="432"/>
        <w:rPr>
          <w:rStyle w:val="None"/>
        </w:rPr>
      </w:pPr>
    </w:p>
    <w:p w:rsidR="00FD6A64" w:rsidRDefault="00FD6A64" w:rsidP="00E21F96">
      <w:pPr>
        <w:pStyle w:val="Body"/>
        <w:ind w:left="720" w:hanging="432"/>
        <w:jc w:val="both"/>
        <w:rPr>
          <w:rStyle w:val="None"/>
        </w:rPr>
      </w:pPr>
      <w:r>
        <w:rPr>
          <w:rStyle w:val="None"/>
        </w:rPr>
        <w:t xml:space="preserve">E. Saez, </w:t>
      </w:r>
      <w:r w:rsidR="00E21F96">
        <w:rPr>
          <w:rStyle w:val="None"/>
        </w:rPr>
        <w:t xml:space="preserve">“The Optimal Treatment of Tax Expenditures,” </w:t>
      </w:r>
      <w:r w:rsidR="00E21F96">
        <w:rPr>
          <w:rStyle w:val="None"/>
          <w:u w:val="single"/>
        </w:rPr>
        <w:t>Journal of Public Economics</w:t>
      </w:r>
      <w:r w:rsidR="00E21F96">
        <w:rPr>
          <w:rStyle w:val="None"/>
        </w:rPr>
        <w:t xml:space="preserve"> 88 (2004), 2657-2684.</w:t>
      </w:r>
    </w:p>
    <w:p w:rsidR="00B61119" w:rsidRPr="00E21F96" w:rsidRDefault="00B61119" w:rsidP="00E21F96">
      <w:pPr>
        <w:pStyle w:val="Body"/>
        <w:ind w:left="720" w:hanging="432"/>
        <w:jc w:val="both"/>
        <w:rPr>
          <w:rStyle w:val="None"/>
        </w:rPr>
      </w:pPr>
    </w:p>
    <w:p w:rsidR="00C247DA" w:rsidRDefault="00C247DA" w:rsidP="00C247DA">
      <w:pPr>
        <w:pStyle w:val="Body"/>
        <w:ind w:left="720" w:hanging="432"/>
        <w:rPr>
          <w:rStyle w:val="None"/>
          <w:u w:val="single"/>
        </w:rPr>
      </w:pPr>
    </w:p>
    <w:p w:rsidR="008F3A9C" w:rsidRDefault="00C247DA" w:rsidP="00E21F96">
      <w:pPr>
        <w:pStyle w:val="Body"/>
        <w:ind w:left="-576"/>
        <w:rPr>
          <w:rStyle w:val="None"/>
          <w:u w:val="single"/>
        </w:rPr>
      </w:pPr>
      <w:r>
        <w:rPr>
          <w:rStyle w:val="None"/>
          <w:u w:val="single"/>
        </w:rPr>
        <w:t>5</w:t>
      </w:r>
      <w:r w:rsidR="008F3A9C">
        <w:rPr>
          <w:rStyle w:val="None"/>
          <w:u w:val="single"/>
        </w:rPr>
        <w:t>.  Empirical Aspects of Taxing Capital Income</w:t>
      </w:r>
    </w:p>
    <w:p w:rsidR="008F3A9C" w:rsidRPr="008F3A9C" w:rsidRDefault="008F3A9C" w:rsidP="000F034B">
      <w:pPr>
        <w:pStyle w:val="Style-4"/>
        <w:tabs>
          <w:tab w:val="left" w:pos="764"/>
          <w:tab w:val="left" w:pos="1434"/>
        </w:tabs>
        <w:rPr>
          <w:rStyle w:val="None"/>
          <w:sz w:val="24"/>
          <w:szCs w:val="24"/>
          <w:u w:val="single"/>
        </w:rPr>
      </w:pPr>
    </w:p>
    <w:p w:rsidR="00FE43A9" w:rsidRPr="00137CDA" w:rsidRDefault="00C247DA" w:rsidP="008F3A9C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5</w:t>
      </w:r>
      <w:r w:rsidR="00B85F7D" w:rsidRPr="00137CDA">
        <w:rPr>
          <w:rStyle w:val="None"/>
          <w:sz w:val="24"/>
          <w:szCs w:val="24"/>
        </w:rPr>
        <w:t xml:space="preserve">.1 Capital Income, Wealth, and Saving Behavior: Stylized Facts and Model Formulation </w:t>
      </w:r>
    </w:p>
    <w:p w:rsidR="00FE43A9" w:rsidRPr="00137CDA" w:rsidRDefault="00FE43A9" w:rsidP="000F034B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</w:p>
    <w:p w:rsidR="00FE43A9" w:rsidRPr="00137CDA" w:rsidRDefault="002C26C7" w:rsidP="008F3A9C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Cs/>
          <w:sz w:val="24"/>
          <w:szCs w:val="24"/>
        </w:rPr>
      </w:pPr>
      <w:r>
        <w:rPr>
          <w:rStyle w:val="None"/>
          <w:bCs/>
          <w:sz w:val="24"/>
          <w:szCs w:val="24"/>
        </w:rPr>
        <w:t xml:space="preserve">N. Bhutta, </w:t>
      </w:r>
      <w:r w:rsidR="00B85F7D" w:rsidRPr="00137CDA">
        <w:rPr>
          <w:rStyle w:val="None"/>
          <w:bCs/>
          <w:sz w:val="24"/>
          <w:szCs w:val="24"/>
        </w:rPr>
        <w:t xml:space="preserve">J. Bricker, </w:t>
      </w:r>
      <w:r>
        <w:rPr>
          <w:rStyle w:val="None"/>
          <w:bCs/>
          <w:sz w:val="24"/>
          <w:szCs w:val="24"/>
        </w:rPr>
        <w:t xml:space="preserve">A. Chang, </w:t>
      </w:r>
      <w:r w:rsidR="00B85F7D" w:rsidRPr="00137CDA">
        <w:rPr>
          <w:rStyle w:val="None"/>
          <w:bCs/>
          <w:sz w:val="24"/>
          <w:szCs w:val="24"/>
        </w:rPr>
        <w:t xml:space="preserve">L. Dettling, </w:t>
      </w:r>
      <w:r>
        <w:rPr>
          <w:rStyle w:val="None"/>
          <w:bCs/>
          <w:sz w:val="24"/>
          <w:szCs w:val="24"/>
        </w:rPr>
        <w:t>S. Goodman,</w:t>
      </w:r>
      <w:r w:rsidR="00CC0E85" w:rsidRPr="00137CDA">
        <w:rPr>
          <w:rStyle w:val="None"/>
          <w:bCs/>
          <w:sz w:val="24"/>
          <w:szCs w:val="24"/>
        </w:rPr>
        <w:t xml:space="preserve"> J. Hsu, K. Moore, S. </w:t>
      </w:r>
      <w:r>
        <w:rPr>
          <w:rStyle w:val="None"/>
          <w:bCs/>
          <w:sz w:val="24"/>
          <w:szCs w:val="24"/>
        </w:rPr>
        <w:t>Reber, A. Volz, and</w:t>
      </w:r>
      <w:r w:rsidR="00B85F7D" w:rsidRPr="00137CDA">
        <w:rPr>
          <w:rStyle w:val="None"/>
          <w:bCs/>
          <w:sz w:val="24"/>
          <w:szCs w:val="24"/>
        </w:rPr>
        <w:t xml:space="preserve"> R. Windle,</w:t>
      </w:r>
      <w:r>
        <w:rPr>
          <w:rStyle w:val="None"/>
          <w:bCs/>
          <w:sz w:val="24"/>
          <w:szCs w:val="24"/>
        </w:rPr>
        <w:t xml:space="preserve"> “Changes in U.S. Family Finances from 2016 to 2019: Evidence from the Survey of Consumer Finances,” </w:t>
      </w:r>
      <w:r w:rsidR="00B85F7D" w:rsidRPr="00137CDA">
        <w:rPr>
          <w:rStyle w:val="None"/>
          <w:bCs/>
          <w:sz w:val="24"/>
          <w:szCs w:val="24"/>
          <w:u w:val="single"/>
        </w:rPr>
        <w:t>Federal Reserve Bulletin</w:t>
      </w:r>
      <w:r w:rsidR="00B85F7D" w:rsidRPr="00137CDA">
        <w:rPr>
          <w:rStyle w:val="None"/>
          <w:bCs/>
          <w:sz w:val="24"/>
          <w:szCs w:val="24"/>
        </w:rPr>
        <w:t xml:space="preserve"> 10</w:t>
      </w:r>
      <w:r>
        <w:rPr>
          <w:rStyle w:val="None"/>
          <w:bCs/>
          <w:sz w:val="24"/>
          <w:szCs w:val="24"/>
        </w:rPr>
        <w:t>6</w:t>
      </w:r>
      <w:r w:rsidR="00B85F7D" w:rsidRPr="00137CDA">
        <w:rPr>
          <w:rStyle w:val="None"/>
          <w:bCs/>
          <w:sz w:val="24"/>
          <w:szCs w:val="24"/>
        </w:rPr>
        <w:t xml:space="preserve"> (September 20</w:t>
      </w:r>
      <w:r>
        <w:rPr>
          <w:rStyle w:val="None"/>
          <w:bCs/>
          <w:sz w:val="24"/>
          <w:szCs w:val="24"/>
        </w:rPr>
        <w:t>20</w:t>
      </w:r>
      <w:r w:rsidR="00B85F7D" w:rsidRPr="00137CDA">
        <w:rPr>
          <w:rStyle w:val="None"/>
          <w:bCs/>
          <w:sz w:val="24"/>
          <w:szCs w:val="24"/>
        </w:rPr>
        <w:t xml:space="preserve">). 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bCs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Altonji, F. Hayashi, and L. Kotlikoff, </w:t>
      </w:r>
      <w:hyperlink r:id="rId70" w:history="1">
        <w:r w:rsidRPr="00137CDA">
          <w:rPr>
            <w:rStyle w:val="Hyperlink0"/>
            <w:sz w:val="24"/>
            <w:szCs w:val="24"/>
          </w:rPr>
          <w:t>“Parental Altruism and Inter Vivos Transfers: Theory and Evidence,”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Political Economy</w:t>
      </w:r>
      <w:r w:rsidRPr="00137CDA">
        <w:rPr>
          <w:rStyle w:val="None"/>
          <w:sz w:val="24"/>
          <w:szCs w:val="24"/>
        </w:rPr>
        <w:t xml:space="preserve"> 105 (1997), 1121-1166.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B. Bernheim, A. Shleifer, and L. Summers, </w:t>
      </w:r>
      <w:hyperlink r:id="rId71" w:history="1">
        <w:r w:rsidRPr="00137CDA">
          <w:rPr>
            <w:rStyle w:val="Hyperlink0"/>
            <w:sz w:val="24"/>
            <w:szCs w:val="24"/>
          </w:rPr>
          <w:t>“The Strategic Bequest Motive,”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Political Economy</w:t>
      </w:r>
      <w:r w:rsidRPr="00137CDA">
        <w:rPr>
          <w:rStyle w:val="None"/>
          <w:sz w:val="24"/>
          <w:szCs w:val="24"/>
        </w:rPr>
        <w:t xml:space="preserve"> 93 (1985), 1045-1076.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M. DeNardi, E. French, J. Jones, </w:t>
      </w:r>
      <w:hyperlink r:id="rId72" w:history="1">
        <w:r w:rsidRPr="00137CDA">
          <w:rPr>
            <w:rStyle w:val="Hyperlink0"/>
            <w:sz w:val="24"/>
            <w:szCs w:val="24"/>
          </w:rPr>
          <w:t>“Why Do the Elderly Save? The Role of Medical Expenses,"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Political Economy</w:t>
      </w:r>
      <w:r w:rsidRPr="00137CDA">
        <w:rPr>
          <w:rStyle w:val="None"/>
          <w:sz w:val="24"/>
          <w:szCs w:val="24"/>
        </w:rPr>
        <w:t xml:space="preserve"> 118 (2010), 37-75.  </w:t>
      </w:r>
    </w:p>
    <w:p w:rsidR="00137CDA" w:rsidRDefault="00137CDA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W. Kopczuk and J. Lupton, </w:t>
      </w:r>
      <w:hyperlink r:id="rId73" w:history="1">
        <w:r w:rsidRPr="00137CDA">
          <w:rPr>
            <w:rStyle w:val="Hyperlink0"/>
            <w:sz w:val="24"/>
            <w:szCs w:val="24"/>
          </w:rPr>
          <w:t>“To Leave or Not to Leave: The Distribution of Bequest Motives,”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Review of Economic Studies</w:t>
      </w:r>
      <w:r w:rsidRPr="00137CDA">
        <w:rPr>
          <w:rStyle w:val="None"/>
          <w:sz w:val="24"/>
          <w:szCs w:val="24"/>
        </w:rPr>
        <w:t xml:space="preserve"> 74 (2007), 207-235.</w:t>
      </w:r>
    </w:p>
    <w:p w:rsidR="00AB3915" w:rsidRPr="00137CDA" w:rsidRDefault="00AB3915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AB3915" w:rsidRPr="00137CDA" w:rsidRDefault="00AB3915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L. Lockwood,”Incidental Bequests and the Choice to Self-Insure Late Life Risks,”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108 (September 2018).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bCs/>
          <w:sz w:val="24"/>
          <w:szCs w:val="24"/>
        </w:rPr>
      </w:pPr>
      <w:r w:rsidRPr="00137CDA">
        <w:rPr>
          <w:rStyle w:val="None"/>
          <w:b/>
          <w:bCs/>
          <w:sz w:val="24"/>
          <w:szCs w:val="24"/>
        </w:rPr>
        <w:t xml:space="preserve">J. Poterba, </w:t>
      </w:r>
      <w:hyperlink r:id="rId74" w:history="1">
        <w:r w:rsidRPr="00137CDA">
          <w:rPr>
            <w:rStyle w:val="Hyperlink4"/>
            <w:rFonts w:eastAsia="Arial Unicode MS"/>
            <w:sz w:val="24"/>
            <w:szCs w:val="24"/>
          </w:rPr>
          <w:t>"Retirement Saving in an Aging Population,"</w:t>
        </w:r>
      </w:hyperlink>
      <w:r w:rsidRPr="00137CDA">
        <w:rPr>
          <w:rStyle w:val="None"/>
          <w:b/>
          <w:bCs/>
          <w:sz w:val="24"/>
          <w:szCs w:val="24"/>
        </w:rPr>
        <w:t xml:space="preserve"> </w:t>
      </w:r>
      <w:r w:rsidRPr="00137CDA">
        <w:rPr>
          <w:rStyle w:val="None"/>
          <w:b/>
          <w:bCs/>
          <w:sz w:val="24"/>
          <w:szCs w:val="24"/>
          <w:u w:val="single"/>
        </w:rPr>
        <w:t>American Economic Review</w:t>
      </w:r>
      <w:r w:rsidRPr="00137CDA">
        <w:rPr>
          <w:rStyle w:val="None"/>
          <w:b/>
          <w:bCs/>
          <w:sz w:val="24"/>
          <w:szCs w:val="24"/>
        </w:rPr>
        <w:t xml:space="preserve"> 104 (May 2014), 1-30.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Poterba, S. Venti, and D. Wise, </w:t>
      </w:r>
      <w:hyperlink r:id="rId75" w:history="1">
        <w:r w:rsidRPr="00137CDA">
          <w:rPr>
            <w:rStyle w:val="Hyperlink0"/>
            <w:sz w:val="24"/>
            <w:szCs w:val="24"/>
          </w:rPr>
          <w:t>"The Composition and Draw-Down of Wealth in Retirement,”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Economic Perspectives</w:t>
      </w:r>
      <w:r w:rsidRPr="00137CDA">
        <w:rPr>
          <w:rStyle w:val="None"/>
          <w:sz w:val="24"/>
          <w:szCs w:val="24"/>
        </w:rPr>
        <w:t xml:space="preserve"> 25 (2011), 95-118.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C247DA" w:rsidP="008F3A9C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5</w:t>
      </w:r>
      <w:r w:rsidR="00B85F7D" w:rsidRPr="00137CDA">
        <w:rPr>
          <w:rStyle w:val="None"/>
          <w:sz w:val="24"/>
          <w:szCs w:val="24"/>
        </w:rPr>
        <w:t xml:space="preserve">.2 Tax Policy, Rates of Return, and Saving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A. Atkinson and J. Stiglitz, </w:t>
      </w:r>
      <w:r w:rsidRPr="00137CDA">
        <w:rPr>
          <w:rStyle w:val="None"/>
          <w:sz w:val="24"/>
          <w:szCs w:val="24"/>
          <w:u w:val="single"/>
        </w:rPr>
        <w:t>Lectures in Public Economics</w:t>
      </w:r>
      <w:r w:rsidRPr="00137CDA">
        <w:rPr>
          <w:rStyle w:val="None"/>
          <w:sz w:val="24"/>
          <w:szCs w:val="24"/>
        </w:rPr>
        <w:t xml:space="preserve">, Chapter 3.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rStyle w:val="None"/>
          <w:b/>
          <w:sz w:val="24"/>
          <w:szCs w:val="24"/>
        </w:rPr>
      </w:pPr>
      <w:r w:rsidRPr="00137CDA">
        <w:rPr>
          <w:rStyle w:val="None"/>
          <w:b/>
          <w:sz w:val="24"/>
          <w:szCs w:val="24"/>
        </w:rPr>
        <w:t xml:space="preserve">O. Attanasio and M. Wakefield, </w:t>
      </w:r>
      <w:hyperlink r:id="rId76" w:history="1">
        <w:r w:rsidRPr="00137CDA">
          <w:rPr>
            <w:rStyle w:val="Hyperlink0"/>
            <w:b/>
            <w:sz w:val="24"/>
            <w:szCs w:val="24"/>
          </w:rPr>
          <w:t>“The Effect on Consumption and Saving of Taxing Asset Returns,”</w:t>
        </w:r>
      </w:hyperlink>
      <w:r w:rsidRPr="00137CDA">
        <w:rPr>
          <w:rStyle w:val="None"/>
          <w:b/>
          <w:sz w:val="24"/>
          <w:szCs w:val="24"/>
        </w:rPr>
        <w:t xml:space="preserve"> in Institute for Fiscal Studies, </w:t>
      </w:r>
      <w:hyperlink r:id="rId77" w:history="1">
        <w:r w:rsidRPr="00137CDA">
          <w:rPr>
            <w:rStyle w:val="Hyperlink0"/>
            <w:b/>
            <w:sz w:val="24"/>
            <w:szCs w:val="24"/>
          </w:rPr>
          <w:t>Dimensions of Tax Design: The Mirrlees Review</w:t>
        </w:r>
      </w:hyperlink>
      <w:r w:rsidRPr="00137CDA">
        <w:rPr>
          <w:rStyle w:val="None"/>
          <w:b/>
          <w:sz w:val="24"/>
          <w:szCs w:val="24"/>
          <w:u w:val="single"/>
        </w:rPr>
        <w:t xml:space="preserve"> </w:t>
      </w:r>
      <w:r w:rsidRPr="00137CDA">
        <w:rPr>
          <w:rStyle w:val="None"/>
          <w:b/>
          <w:sz w:val="24"/>
          <w:szCs w:val="24"/>
        </w:rPr>
        <w:t xml:space="preserve">(Oxford University Press, 2010), 675-763.  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O. Attanasio and G. Weber, </w:t>
      </w:r>
      <w:hyperlink r:id="rId78" w:history="1">
        <w:r w:rsidRPr="00137CDA">
          <w:rPr>
            <w:rStyle w:val="Hyperlink0"/>
            <w:sz w:val="24"/>
            <w:szCs w:val="24"/>
          </w:rPr>
          <w:t>"Consumption and Saving: Models of Intertemporal Allocation and their Implications for Public Policy,”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Economic Literature</w:t>
      </w:r>
      <w:r w:rsidRPr="00137CDA">
        <w:rPr>
          <w:rStyle w:val="None"/>
          <w:sz w:val="24"/>
          <w:szCs w:val="24"/>
        </w:rPr>
        <w:t xml:space="preserve"> 48 (2010), 693-751.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I. Fadlon, J. Laird, and T.H. Nielsen, “</w:t>
      </w:r>
      <w:hyperlink r:id="rId79" w:history="1">
        <w:r w:rsidRPr="00137CDA">
          <w:rPr>
            <w:rStyle w:val="Hyperlink0"/>
            <w:sz w:val="24"/>
            <w:szCs w:val="24"/>
          </w:rPr>
          <w:t>Do Employer Pension Contributions Reflect Employee Preferences? Evidence from a Retirement Saving Reform in Denmark,</w:t>
        </w:r>
      </w:hyperlink>
      <w:r w:rsidRPr="00137CDA">
        <w:rPr>
          <w:rStyle w:val="None"/>
          <w:sz w:val="24"/>
          <w:szCs w:val="24"/>
        </w:rPr>
        <w:t xml:space="preserve">” </w:t>
      </w:r>
      <w:r w:rsidRPr="00137CDA">
        <w:rPr>
          <w:rStyle w:val="None"/>
          <w:sz w:val="24"/>
          <w:szCs w:val="24"/>
          <w:u w:val="single"/>
        </w:rPr>
        <w:t>American Economic Journal: Applied Economics</w:t>
      </w:r>
      <w:r w:rsidRPr="00137CDA">
        <w:rPr>
          <w:rStyle w:val="None"/>
          <w:sz w:val="24"/>
          <w:szCs w:val="24"/>
        </w:rPr>
        <w:t xml:space="preserve"> 8 (July 2016), 196-216.</w:t>
      </w:r>
    </w:p>
    <w:p w:rsidR="00FE43A9" w:rsidRPr="00137CDA" w:rsidRDefault="00FE43A9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Hall, </w:t>
      </w:r>
      <w:hyperlink r:id="rId80" w:history="1">
        <w:r w:rsidRPr="00137CDA">
          <w:rPr>
            <w:rStyle w:val="Hyperlink0"/>
            <w:sz w:val="24"/>
            <w:szCs w:val="24"/>
          </w:rPr>
          <w:t>"Intertemporal Substitution in Consumption,"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Political Economy</w:t>
      </w:r>
      <w:r w:rsidRPr="00137CDA">
        <w:rPr>
          <w:rStyle w:val="None"/>
          <w:sz w:val="24"/>
          <w:szCs w:val="24"/>
        </w:rPr>
        <w:t xml:space="preserve"> 96 (1988), 339-357.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E. McGrattan, </w:t>
      </w:r>
      <w:hyperlink r:id="rId81" w:history="1">
        <w:r w:rsidRPr="00137CDA">
          <w:rPr>
            <w:rStyle w:val="Hyperlink0"/>
            <w:sz w:val="24"/>
            <w:szCs w:val="24"/>
          </w:rPr>
          <w:t>"Capital Taxation During the Great Depression,"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127 (2012), 1515-1550.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50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C. Mulligan, </w:t>
      </w:r>
      <w:hyperlink r:id="rId82" w:history="1">
        <w:r w:rsidRPr="00137CDA">
          <w:rPr>
            <w:rStyle w:val="Hyperlink0"/>
            <w:sz w:val="24"/>
            <w:szCs w:val="24"/>
          </w:rPr>
          <w:t>“What Do Aggregate Consumption Euler Equations Say About the Capital Income Tax Burden?,”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94 (May 2004), 166-170. 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C247DA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5</w:t>
      </w:r>
      <w:r w:rsidR="00B85F7D" w:rsidRPr="00137CDA">
        <w:rPr>
          <w:rStyle w:val="None"/>
          <w:sz w:val="24"/>
          <w:szCs w:val="24"/>
        </w:rPr>
        <w:t xml:space="preserve">.3 Tax Reform: Income Taxes vs. Consumption Taxes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sz w:val="24"/>
          <w:szCs w:val="24"/>
        </w:rPr>
      </w:pPr>
      <w:r w:rsidRPr="00137CDA">
        <w:rPr>
          <w:rStyle w:val="None"/>
          <w:b/>
          <w:sz w:val="24"/>
          <w:szCs w:val="24"/>
        </w:rPr>
        <w:t xml:space="preserve">D. Altig, A. Auerbach, L. Kotlikoff, K. Smetters, and J. Walliser, </w:t>
      </w:r>
      <w:hyperlink r:id="rId83" w:history="1">
        <w:r w:rsidRPr="00137CDA">
          <w:rPr>
            <w:rStyle w:val="Hyperlink0"/>
            <w:b/>
            <w:sz w:val="24"/>
            <w:szCs w:val="24"/>
          </w:rPr>
          <w:t>"Simulating Fundamental Tax Reform in the United States,"</w:t>
        </w:r>
      </w:hyperlink>
      <w:r w:rsidRPr="00137CDA">
        <w:rPr>
          <w:rStyle w:val="None"/>
          <w:b/>
          <w:sz w:val="24"/>
          <w:szCs w:val="24"/>
        </w:rPr>
        <w:t xml:space="preserve"> </w:t>
      </w:r>
      <w:r w:rsidRPr="00137CDA">
        <w:rPr>
          <w:rStyle w:val="None"/>
          <w:b/>
          <w:sz w:val="24"/>
          <w:szCs w:val="24"/>
          <w:u w:val="single"/>
        </w:rPr>
        <w:t>American Economic Review</w:t>
      </w:r>
      <w:r w:rsidRPr="00137CDA">
        <w:rPr>
          <w:rStyle w:val="None"/>
          <w:b/>
          <w:sz w:val="24"/>
          <w:szCs w:val="24"/>
        </w:rPr>
        <w:t xml:space="preserve"> 91 (2001), 574-595.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Cs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A. Auerbach, </w:t>
      </w:r>
      <w:hyperlink r:id="rId84" w:history="1">
        <w:r w:rsidRPr="00137CDA">
          <w:rPr>
            <w:rStyle w:val="Hyperlink0"/>
            <w:sz w:val="24"/>
            <w:szCs w:val="24"/>
          </w:rPr>
          <w:t>“The Choice Between Income and Consumption Taxes: A Primer,”</w:t>
        </w:r>
      </w:hyperlink>
      <w:r w:rsidRPr="00137CDA">
        <w:rPr>
          <w:rStyle w:val="None"/>
          <w:sz w:val="24"/>
          <w:szCs w:val="24"/>
        </w:rPr>
        <w:t xml:space="preserve"> in A. Auerbach and D. Shaviro, eds., </w:t>
      </w:r>
      <w:r w:rsidRPr="00137CDA">
        <w:rPr>
          <w:rStyle w:val="None"/>
          <w:sz w:val="24"/>
          <w:szCs w:val="24"/>
          <w:u w:val="single"/>
        </w:rPr>
        <w:t>Institutional Foundations of Public Finance: Economic and Legal Perspectives</w:t>
      </w:r>
      <w:r w:rsidRPr="00137CDA">
        <w:rPr>
          <w:rStyle w:val="None"/>
          <w:sz w:val="24"/>
          <w:szCs w:val="24"/>
        </w:rPr>
        <w:t xml:space="preserve"> (2009). 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Cs/>
          <w:sz w:val="24"/>
          <w:szCs w:val="24"/>
        </w:rPr>
      </w:pPr>
      <w:r w:rsidRPr="00137CDA">
        <w:rPr>
          <w:rStyle w:val="None"/>
          <w:bCs/>
          <w:sz w:val="24"/>
          <w:szCs w:val="24"/>
        </w:rPr>
        <w:t>A. Auerbach and L. Kotlikoff</w:t>
      </w:r>
      <w:r w:rsidRPr="00137CDA">
        <w:rPr>
          <w:rStyle w:val="None"/>
          <w:b/>
          <w:bCs/>
          <w:sz w:val="24"/>
          <w:szCs w:val="24"/>
        </w:rPr>
        <w:t xml:space="preserve">, </w:t>
      </w:r>
      <w:hyperlink r:id="rId85" w:history="1">
        <w:r w:rsidRPr="00137CDA">
          <w:rPr>
            <w:rStyle w:val="Hyperlink4"/>
            <w:rFonts w:eastAsia="Arial Unicode MS"/>
            <w:b w:val="0"/>
            <w:sz w:val="24"/>
            <w:szCs w:val="24"/>
          </w:rPr>
          <w:t>Dynamic Fiscal Policy</w:t>
        </w:r>
      </w:hyperlink>
      <w:r w:rsidRPr="00137CDA">
        <w:rPr>
          <w:rStyle w:val="None"/>
          <w:bCs/>
          <w:sz w:val="24"/>
          <w:szCs w:val="24"/>
        </w:rPr>
        <w:t xml:space="preserve"> (Cambridge: Cambridge University Press, 1987), Chapter 5.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Poterba, </w:t>
      </w:r>
      <w:hyperlink r:id="rId86" w:history="1">
        <w:r w:rsidRPr="00137CDA">
          <w:rPr>
            <w:rStyle w:val="Hyperlink0"/>
            <w:sz w:val="24"/>
            <w:szCs w:val="24"/>
          </w:rPr>
          <w:t>"Lifetime Incidence and the Distributional Burden of Excise Taxes,"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79 (1989), 325-330.</w:t>
      </w: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 </w:t>
      </w:r>
    </w:p>
    <w:p w:rsidR="00FE43A9" w:rsidRPr="00137CDA" w:rsidRDefault="00C247DA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>5</w:t>
      </w:r>
      <w:r w:rsidR="00B85F7D" w:rsidRPr="00137CDA">
        <w:rPr>
          <w:rStyle w:val="None"/>
          <w:sz w:val="24"/>
          <w:szCs w:val="24"/>
        </w:rPr>
        <w:t>.4 Targeted Tax Subsidies to Saving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D. Benjamin, </w:t>
      </w:r>
      <w:hyperlink r:id="rId87" w:history="1">
        <w:r w:rsidRPr="00137CDA">
          <w:rPr>
            <w:rStyle w:val="Hyperlink0"/>
            <w:sz w:val="24"/>
            <w:szCs w:val="24"/>
          </w:rPr>
          <w:t>“Does 401(k) Eligibility Increase Saving?  Evidence from Propensity Score Subclassification,”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87 (2003), 1259-1290.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B. Bernheim, A. Fradkin, and I. Popov, </w:t>
      </w:r>
      <w:hyperlink r:id="rId88" w:history="1">
        <w:r w:rsidRPr="00137CDA">
          <w:rPr>
            <w:rStyle w:val="Hyperlink0"/>
            <w:sz w:val="24"/>
            <w:szCs w:val="24"/>
          </w:rPr>
          <w:t>“The Welfare Economics of Default Options in 401(k) Plans,”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105 (2015) 105, 2798-2838.  </w:t>
      </w:r>
    </w:p>
    <w:p w:rsidR="00FE43A9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B61119" w:rsidRDefault="00B6111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M. Briere, J. Poterba, and A. </w:t>
      </w:r>
      <w:proofErr w:type="spellStart"/>
      <w:r>
        <w:rPr>
          <w:rStyle w:val="None"/>
          <w:sz w:val="24"/>
          <w:szCs w:val="24"/>
        </w:rPr>
        <w:t>Szafarz</w:t>
      </w:r>
      <w:proofErr w:type="spellEnd"/>
      <w:r>
        <w:rPr>
          <w:rStyle w:val="None"/>
          <w:sz w:val="24"/>
          <w:szCs w:val="24"/>
        </w:rPr>
        <w:t>, “Choice Overload? Participation and Asset Allocation in French Employer-Sponsored Saving Plans.”  NBER Working Paper 29601, 2021.</w:t>
      </w:r>
    </w:p>
    <w:p w:rsidR="00B61119" w:rsidRPr="00137CDA" w:rsidRDefault="00B6111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G. Carroll, J. Choi, D. Laibson, B. Madrian, and A. Metrick, </w:t>
      </w:r>
      <w:hyperlink r:id="rId89" w:history="1">
        <w:r w:rsidRPr="00137CDA">
          <w:rPr>
            <w:rStyle w:val="Hyperlink0"/>
            <w:sz w:val="24"/>
            <w:szCs w:val="24"/>
          </w:rPr>
          <w:t>"Optimal Defaults and Active Decisions,"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124 (2009), 1639-1674.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sz w:val="24"/>
          <w:szCs w:val="24"/>
        </w:rPr>
      </w:pPr>
      <w:r w:rsidRPr="00137CDA">
        <w:rPr>
          <w:rStyle w:val="None"/>
          <w:b/>
          <w:sz w:val="24"/>
          <w:szCs w:val="24"/>
        </w:rPr>
        <w:t xml:space="preserve">R. Chetty, J. Friedman, S. Leth-Petersen, T. Nielsen, and T. Olsen, </w:t>
      </w:r>
      <w:hyperlink r:id="rId90" w:history="1">
        <w:r w:rsidRPr="00137CDA">
          <w:rPr>
            <w:rStyle w:val="Hyperlink0"/>
            <w:b/>
            <w:sz w:val="24"/>
            <w:szCs w:val="24"/>
          </w:rPr>
          <w:t xml:space="preserve">"Active vs. Passive Decisions and </w:t>
        </w:r>
        <w:r w:rsidR="00F30882" w:rsidRPr="00137CDA">
          <w:rPr>
            <w:rStyle w:val="Hyperlink0"/>
            <w:b/>
            <w:sz w:val="24"/>
            <w:szCs w:val="24"/>
          </w:rPr>
          <w:t>Crowd out</w:t>
        </w:r>
        <w:r w:rsidRPr="00137CDA">
          <w:rPr>
            <w:rStyle w:val="Hyperlink0"/>
            <w:b/>
            <w:sz w:val="24"/>
            <w:szCs w:val="24"/>
          </w:rPr>
          <w:t xml:space="preserve"> in Retirement Saving Accounts: Evidence from Denmark,"</w:t>
        </w:r>
      </w:hyperlink>
      <w:r w:rsidRPr="00137CDA">
        <w:rPr>
          <w:rStyle w:val="None"/>
          <w:b/>
          <w:sz w:val="24"/>
          <w:szCs w:val="24"/>
        </w:rPr>
        <w:t xml:space="preserve"> </w:t>
      </w:r>
      <w:r w:rsidRPr="00137CDA">
        <w:rPr>
          <w:rStyle w:val="None"/>
          <w:b/>
          <w:sz w:val="24"/>
          <w:szCs w:val="24"/>
          <w:u w:val="single"/>
        </w:rPr>
        <w:t>Quarterly Journal of Economics</w:t>
      </w:r>
      <w:r w:rsidRPr="00137CDA">
        <w:rPr>
          <w:rStyle w:val="None"/>
          <w:b/>
          <w:sz w:val="24"/>
          <w:szCs w:val="24"/>
        </w:rPr>
        <w:t xml:space="preserve"> 129 (2014), 1141-1219. 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bCs/>
          <w:sz w:val="24"/>
          <w:szCs w:val="24"/>
          <w:vertAlign w:val="superscript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E. Duflo, W. Gale, J. Liebman, P. Orszag, and E. Saez, </w:t>
      </w:r>
      <w:hyperlink r:id="rId91" w:history="1">
        <w:r w:rsidRPr="00137CDA">
          <w:rPr>
            <w:rStyle w:val="Hyperlink0"/>
            <w:sz w:val="24"/>
            <w:szCs w:val="24"/>
          </w:rPr>
          <w:t>“Saving Incentives for Low and Middle-Income Families: Evidence from a Field Experiment with H&amp;R Block,”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121 (2006), 1311-1346. 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G. Engelhardt and A. Kumar, </w:t>
      </w:r>
      <w:hyperlink r:id="rId92" w:history="1">
        <w:r w:rsidRPr="00137CDA">
          <w:rPr>
            <w:rStyle w:val="Hyperlink0"/>
            <w:sz w:val="24"/>
            <w:szCs w:val="24"/>
          </w:rPr>
          <w:t xml:space="preserve">“Employer Matching and 401(k) Saving: Evidence from the Health </w:t>
        </w:r>
        <w:r w:rsidR="00800887">
          <w:rPr>
            <w:rStyle w:val="Hyperlink0"/>
            <w:sz w:val="24"/>
            <w:szCs w:val="24"/>
          </w:rPr>
          <w:t>&amp;</w:t>
        </w:r>
        <w:r w:rsidRPr="00137CDA">
          <w:rPr>
            <w:rStyle w:val="Hyperlink0"/>
            <w:sz w:val="24"/>
            <w:szCs w:val="24"/>
          </w:rPr>
          <w:t xml:space="preserve"> Retirement Study”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91(2007), 1920-43.</w:t>
      </w:r>
    </w:p>
    <w:p w:rsidR="00FE43A9" w:rsidRPr="00137CDA" w:rsidRDefault="00FE43A9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E. Engen, W. Gale, and J. Scholz, </w:t>
      </w:r>
      <w:hyperlink r:id="rId93" w:history="1">
        <w:r w:rsidRPr="00137CDA">
          <w:rPr>
            <w:rStyle w:val="Hyperlink0"/>
            <w:sz w:val="24"/>
            <w:szCs w:val="24"/>
          </w:rPr>
          <w:t>“The Illusory Effects of Saving Incentives,”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Economic Perspectives</w:t>
      </w:r>
      <w:r w:rsidRPr="00137CDA">
        <w:rPr>
          <w:rStyle w:val="None"/>
          <w:sz w:val="24"/>
          <w:szCs w:val="24"/>
        </w:rPr>
        <w:t xml:space="preserve"> 10 (1996), 113-138.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A. Gelber, </w:t>
      </w:r>
      <w:hyperlink r:id="rId94" w:history="1">
        <w:r w:rsidRPr="00137CDA">
          <w:rPr>
            <w:rStyle w:val="Hyperlink0"/>
            <w:sz w:val="24"/>
            <w:szCs w:val="24"/>
          </w:rPr>
          <w:t>"How Do 401(k)s Affect Saving? Evidence from Changes in 401(k) Eligibility."</w:t>
        </w:r>
      </w:hyperlink>
      <w:r w:rsidRPr="00137CDA">
        <w:rPr>
          <w:rStyle w:val="None"/>
          <w:sz w:val="24"/>
          <w:szCs w:val="24"/>
        </w:rPr>
        <w:t> </w:t>
      </w:r>
      <w:r w:rsidRPr="00137CDA">
        <w:rPr>
          <w:rStyle w:val="None"/>
          <w:sz w:val="24"/>
          <w:szCs w:val="24"/>
          <w:u w:val="single"/>
        </w:rPr>
        <w:t>American Economic Journal: Economic Policy</w:t>
      </w:r>
      <w:r w:rsidRPr="00137CDA">
        <w:rPr>
          <w:rStyle w:val="None"/>
          <w:sz w:val="24"/>
          <w:szCs w:val="24"/>
        </w:rPr>
        <w:t>, 3(2011): 103–122.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B. Heim and I. Lurie, </w:t>
      </w:r>
      <w:hyperlink r:id="rId95" w:history="1">
        <w:r w:rsidRPr="00137CDA">
          <w:rPr>
            <w:rStyle w:val="Hyperlink0"/>
            <w:sz w:val="24"/>
            <w:szCs w:val="24"/>
          </w:rPr>
          <w:t>"The Effect of Recent Tax Changes on Tax-Preferred Saving Behavior,"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National Tax Journal</w:t>
      </w:r>
      <w:r w:rsidRPr="00137CDA">
        <w:rPr>
          <w:rStyle w:val="None"/>
          <w:sz w:val="24"/>
          <w:szCs w:val="24"/>
        </w:rPr>
        <w:t xml:space="preserve"> 65 (2012), 283-312.</w:t>
      </w:r>
    </w:p>
    <w:p w:rsidR="00FE43A9" w:rsidRPr="00137CDA" w:rsidRDefault="00FE43A9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bCs/>
          <w:sz w:val="24"/>
          <w:szCs w:val="24"/>
        </w:rPr>
      </w:pPr>
      <w:r w:rsidRPr="00137CDA">
        <w:rPr>
          <w:rStyle w:val="None"/>
          <w:b/>
          <w:bCs/>
          <w:sz w:val="24"/>
          <w:szCs w:val="24"/>
        </w:rPr>
        <w:t xml:space="preserve">B. Madrian and D. Shea, </w:t>
      </w:r>
      <w:hyperlink r:id="rId96" w:history="1">
        <w:r w:rsidRPr="00137CDA">
          <w:rPr>
            <w:rStyle w:val="Hyperlink4"/>
            <w:rFonts w:eastAsia="Arial Unicode MS"/>
            <w:sz w:val="24"/>
            <w:szCs w:val="24"/>
          </w:rPr>
          <w:t>"The Power of Suggestion: Inertia in 401(k) Participation and Saving Behavior,"</w:t>
        </w:r>
      </w:hyperlink>
      <w:r w:rsidRPr="00137CDA">
        <w:rPr>
          <w:rStyle w:val="None"/>
          <w:b/>
          <w:bCs/>
          <w:sz w:val="24"/>
          <w:szCs w:val="24"/>
        </w:rPr>
        <w:t xml:space="preserve"> </w:t>
      </w:r>
      <w:r w:rsidRPr="00137CDA">
        <w:rPr>
          <w:rStyle w:val="None"/>
          <w:b/>
          <w:bCs/>
          <w:sz w:val="24"/>
          <w:szCs w:val="24"/>
          <w:u w:val="single"/>
        </w:rPr>
        <w:t>Quarterly Journal of Economics</w:t>
      </w:r>
      <w:r w:rsidRPr="00137CDA">
        <w:rPr>
          <w:rStyle w:val="None"/>
          <w:b/>
          <w:bCs/>
          <w:sz w:val="24"/>
          <w:szCs w:val="24"/>
        </w:rPr>
        <w:t xml:space="preserve"> 116 (2001), 1149-1187.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bCs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K. Milligan, </w:t>
      </w:r>
      <w:hyperlink r:id="rId97" w:history="1">
        <w:r w:rsidRPr="00137CDA">
          <w:rPr>
            <w:rStyle w:val="Hyperlink0"/>
            <w:sz w:val="24"/>
            <w:szCs w:val="24"/>
          </w:rPr>
          <w:t>“How Do Contribution Limits Affect Contributions to Tax-Preferred Saving Accounts?,”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87 (2003), 253-282.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Poterba, S. Venti, and D. Wise, </w:t>
      </w:r>
      <w:hyperlink r:id="rId98" w:history="1">
        <w:r w:rsidRPr="00137CDA">
          <w:rPr>
            <w:rStyle w:val="Hyperlink0"/>
            <w:sz w:val="24"/>
            <w:szCs w:val="24"/>
          </w:rPr>
          <w:t>"Do 401(k) Contributions Crowd Out Other Personal Saving?,”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58 (1995), 1-32.</w:t>
      </w:r>
    </w:p>
    <w:p w:rsidR="007A02DD" w:rsidRDefault="007A02D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7A02DD" w:rsidRDefault="007A02D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C247DA" w:rsidRPr="008F35F8" w:rsidRDefault="00C247DA" w:rsidP="00C247DA">
      <w:pPr>
        <w:pStyle w:val="Style-5"/>
        <w:tabs>
          <w:tab w:val="left" w:pos="764"/>
          <w:tab w:val="left" w:pos="1434"/>
        </w:tabs>
        <w:ind w:left="432" w:hanging="432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single"/>
        </w:rPr>
        <w:lastRenderedPageBreak/>
        <w:t>6</w:t>
      </w:r>
      <w:r w:rsidRPr="008F35F8">
        <w:rPr>
          <w:rStyle w:val="None"/>
          <w:sz w:val="24"/>
          <w:szCs w:val="24"/>
          <w:u w:val="single"/>
        </w:rPr>
        <w:t>.  Social Security and Public Pensions</w:t>
      </w: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N. Barr and P. Diamond, </w:t>
      </w:r>
      <w:r w:rsidRPr="00137CDA">
        <w:rPr>
          <w:rStyle w:val="None"/>
          <w:sz w:val="24"/>
          <w:szCs w:val="24"/>
          <w:u w:val="single"/>
        </w:rPr>
        <w:t>Reforming Pensions: Principles and Policy Choices</w:t>
      </w:r>
      <w:r w:rsidRPr="00137CDA">
        <w:rPr>
          <w:rStyle w:val="None"/>
          <w:sz w:val="24"/>
          <w:szCs w:val="24"/>
        </w:rPr>
        <w:t xml:space="preserve"> (Oxford University Press, 2008).</w:t>
      </w: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247DA" w:rsidRPr="000B06E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sz w:val="24"/>
          <w:szCs w:val="24"/>
        </w:rPr>
      </w:pPr>
      <w:r w:rsidRPr="000B06EA">
        <w:rPr>
          <w:rStyle w:val="None"/>
          <w:b/>
          <w:sz w:val="24"/>
          <w:szCs w:val="24"/>
        </w:rPr>
        <w:t xml:space="preserve">P. Diamond, “Social Security,” </w:t>
      </w:r>
      <w:r w:rsidRPr="000B06EA">
        <w:rPr>
          <w:rStyle w:val="None"/>
          <w:b/>
          <w:sz w:val="24"/>
          <w:szCs w:val="24"/>
          <w:u w:val="single"/>
        </w:rPr>
        <w:t>American Economic Review</w:t>
      </w:r>
      <w:r w:rsidRPr="000B06EA">
        <w:rPr>
          <w:rStyle w:val="None"/>
          <w:b/>
          <w:sz w:val="24"/>
          <w:szCs w:val="24"/>
        </w:rPr>
        <w:t xml:space="preserve"> 94 (2004), 1-24.</w:t>
      </w: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M. Feldstein</w:t>
      </w:r>
      <w:r>
        <w:rPr>
          <w:rStyle w:val="None"/>
          <w:sz w:val="24"/>
          <w:szCs w:val="24"/>
        </w:rPr>
        <w:t xml:space="preserve"> and J. Liebman, “Social Security,” in </w:t>
      </w:r>
      <w:r>
        <w:rPr>
          <w:rStyle w:val="None"/>
          <w:sz w:val="24"/>
          <w:szCs w:val="24"/>
          <w:u w:val="single"/>
        </w:rPr>
        <w:t>Handbook of Public Economics, Volume 4</w:t>
      </w:r>
      <w:r>
        <w:rPr>
          <w:rStyle w:val="None"/>
          <w:sz w:val="24"/>
          <w:szCs w:val="24"/>
        </w:rPr>
        <w:t xml:space="preserve">, edited by A. Auerbach and M. Feldstein (Amsterdam: North Holland, 2002), 2246-2324.  </w:t>
      </w: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Gruber and D. Wise, </w:t>
      </w:r>
      <w:r w:rsidRPr="00137CDA">
        <w:rPr>
          <w:rStyle w:val="None"/>
          <w:sz w:val="24"/>
          <w:szCs w:val="24"/>
          <w:u w:val="single"/>
        </w:rPr>
        <w:t>Social Security and Retirement Around the World</w:t>
      </w:r>
      <w:r w:rsidRPr="00137CDA">
        <w:rPr>
          <w:rStyle w:val="None"/>
          <w:sz w:val="24"/>
          <w:szCs w:val="24"/>
        </w:rPr>
        <w:t xml:space="preserve"> (Chicago, University of Chicago Press, 1999), pages 1-36.</w:t>
      </w: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A. </w:t>
      </w:r>
      <w:proofErr w:type="spellStart"/>
      <w:r w:rsidRPr="00137CDA">
        <w:rPr>
          <w:rStyle w:val="None"/>
          <w:sz w:val="24"/>
          <w:szCs w:val="24"/>
        </w:rPr>
        <w:t>G</w:t>
      </w:r>
      <w:r>
        <w:rPr>
          <w:rStyle w:val="None"/>
          <w:sz w:val="24"/>
          <w:szCs w:val="24"/>
        </w:rPr>
        <w:t>ustman</w:t>
      </w:r>
      <w:proofErr w:type="spellEnd"/>
      <w:r>
        <w:rPr>
          <w:rStyle w:val="None"/>
          <w:sz w:val="24"/>
          <w:szCs w:val="24"/>
        </w:rPr>
        <w:t xml:space="preserve"> and </w:t>
      </w:r>
      <w:r w:rsidRPr="00137CDA">
        <w:rPr>
          <w:rStyle w:val="None"/>
          <w:sz w:val="24"/>
          <w:szCs w:val="24"/>
        </w:rPr>
        <w:t xml:space="preserve">T. Steinmeier, “Effects of Social Security Policies on Benefit Claiming, Retirement </w:t>
      </w:r>
      <w:r>
        <w:rPr>
          <w:rStyle w:val="None"/>
          <w:sz w:val="24"/>
          <w:szCs w:val="24"/>
        </w:rPr>
        <w:t xml:space="preserve">&amp; </w:t>
      </w:r>
      <w:r w:rsidRPr="00137CDA">
        <w:rPr>
          <w:rStyle w:val="None"/>
          <w:sz w:val="24"/>
          <w:szCs w:val="24"/>
        </w:rPr>
        <w:t xml:space="preserve">Saving,”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129 (2015), 51-62.  </w:t>
      </w: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sz w:val="24"/>
        </w:rPr>
      </w:pPr>
      <w:r w:rsidRPr="00137CDA">
        <w:rPr>
          <w:sz w:val="24"/>
        </w:rPr>
        <w:t xml:space="preserve">N. Maestas, K. Mullen and A. Strand, “Does Disability Insurance Receipt Discourage Work? Using Examiner Assignment to Estimate Causal Effects of SSDI Receipt,” </w:t>
      </w:r>
      <w:r w:rsidRPr="00137CDA">
        <w:rPr>
          <w:sz w:val="24"/>
          <w:u w:val="single"/>
        </w:rPr>
        <w:t>American Economic Review</w:t>
      </w:r>
      <w:r w:rsidRPr="00137CDA">
        <w:rPr>
          <w:sz w:val="24"/>
        </w:rPr>
        <w:t xml:space="preserve"> 103 (2013), 1797-1829.</w:t>
      </w:r>
    </w:p>
    <w:p w:rsidR="00C247DA" w:rsidRPr="00137CDA" w:rsidRDefault="00C247DA" w:rsidP="00C247DA">
      <w:pPr>
        <w:pStyle w:val="Style-5"/>
        <w:tabs>
          <w:tab w:val="left" w:pos="764"/>
          <w:tab w:val="left" w:pos="1434"/>
        </w:tabs>
        <w:ind w:left="720" w:hanging="432"/>
        <w:rPr>
          <w:sz w:val="24"/>
        </w:rPr>
      </w:pPr>
    </w:p>
    <w:p w:rsidR="00C247DA" w:rsidRDefault="00C247DA" w:rsidP="00C247DA">
      <w:pPr>
        <w:pStyle w:val="Style-5"/>
        <w:tabs>
          <w:tab w:val="left" w:pos="764"/>
          <w:tab w:val="left" w:pos="1434"/>
        </w:tabs>
        <w:ind w:left="720" w:hanging="432"/>
      </w:pPr>
      <w:r w:rsidRPr="00137CDA">
        <w:rPr>
          <w:sz w:val="24"/>
        </w:rPr>
        <w:t xml:space="preserve">S. </w:t>
      </w:r>
      <w:proofErr w:type="spellStart"/>
      <w:r w:rsidRPr="00137CDA">
        <w:rPr>
          <w:sz w:val="24"/>
        </w:rPr>
        <w:t>Staubli</w:t>
      </w:r>
      <w:proofErr w:type="spellEnd"/>
      <w:r w:rsidRPr="00137CDA">
        <w:rPr>
          <w:sz w:val="24"/>
        </w:rPr>
        <w:t xml:space="preserve"> and J. </w:t>
      </w:r>
      <w:proofErr w:type="spellStart"/>
      <w:r w:rsidRPr="00137CDA">
        <w:rPr>
          <w:sz w:val="24"/>
        </w:rPr>
        <w:t>Zweimuller</w:t>
      </w:r>
      <w:proofErr w:type="spellEnd"/>
      <w:r w:rsidRPr="00137CDA">
        <w:rPr>
          <w:sz w:val="24"/>
        </w:rPr>
        <w:t xml:space="preserve">, “Does Raising the Early Retirement Age Increase Employment of Older Workers?”  </w:t>
      </w:r>
      <w:r w:rsidRPr="00137CDA">
        <w:rPr>
          <w:sz w:val="24"/>
          <w:u w:val="single"/>
        </w:rPr>
        <w:t>Journal of Public Economics</w:t>
      </w:r>
      <w:r w:rsidRPr="00137CDA">
        <w:rPr>
          <w:sz w:val="24"/>
        </w:rPr>
        <w:t xml:space="preserve"> 108 (2013), 17-32.</w:t>
      </w:r>
    </w:p>
    <w:p w:rsidR="00C247DA" w:rsidRPr="00137CDA" w:rsidRDefault="00C247DA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8F3A9C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single"/>
        </w:rPr>
        <w:t>7</w:t>
      </w:r>
      <w:r w:rsidR="00B85F7D" w:rsidRPr="00137CDA">
        <w:rPr>
          <w:rStyle w:val="None"/>
          <w:sz w:val="24"/>
          <w:szCs w:val="24"/>
          <w:u w:val="single"/>
        </w:rPr>
        <w:t>.  Taxation, Investment, and Firm Behavior</w:t>
      </w:r>
    </w:p>
    <w:p w:rsidR="00FE43A9" w:rsidRPr="00137CDA" w:rsidRDefault="00FE43A9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  <w:u w:val="single"/>
        </w:rPr>
      </w:pPr>
    </w:p>
    <w:p w:rsidR="00FE43A9" w:rsidRPr="00137CDA" w:rsidRDefault="008F3A9C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7</w:t>
      </w:r>
      <w:r w:rsidR="00B85F7D" w:rsidRPr="00137CDA">
        <w:rPr>
          <w:rStyle w:val="None"/>
          <w:sz w:val="24"/>
          <w:szCs w:val="24"/>
        </w:rPr>
        <w:t>.1 Taxation of Corporate Capital: Investment Incentives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1E7A1F" w:rsidRDefault="001E7A1F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sz w:val="24"/>
          <w:szCs w:val="24"/>
        </w:rPr>
      </w:pPr>
      <w:r>
        <w:rPr>
          <w:sz w:val="24"/>
          <w:szCs w:val="24"/>
        </w:rPr>
        <w:t xml:space="preserve">D. Acemoglu, A. Manera, and P. Restrepo, “Does the US Tax Code Favor Automation?,” </w:t>
      </w:r>
      <w:r>
        <w:rPr>
          <w:sz w:val="24"/>
          <w:szCs w:val="24"/>
          <w:u w:val="single"/>
        </w:rPr>
        <w:t>Brookings Papers on Economic Activity</w:t>
      </w:r>
      <w:r>
        <w:rPr>
          <w:sz w:val="24"/>
          <w:szCs w:val="24"/>
        </w:rPr>
        <w:t xml:space="preserve"> 2020 (1), </w:t>
      </w:r>
      <w:r w:rsidR="00F30882">
        <w:rPr>
          <w:sz w:val="24"/>
          <w:szCs w:val="24"/>
        </w:rPr>
        <w:t>231-298</w:t>
      </w:r>
      <w:r>
        <w:rPr>
          <w:sz w:val="24"/>
          <w:szCs w:val="24"/>
        </w:rPr>
        <w:t>.</w:t>
      </w:r>
    </w:p>
    <w:p w:rsidR="001E7A1F" w:rsidRPr="001E7A1F" w:rsidRDefault="001E7A1F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sz w:val="24"/>
          <w:szCs w:val="24"/>
        </w:rPr>
      </w:pPr>
    </w:p>
    <w:p w:rsidR="00F720F1" w:rsidRPr="00137CDA" w:rsidRDefault="00F720F1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sz w:val="24"/>
          <w:szCs w:val="24"/>
        </w:rPr>
      </w:pPr>
      <w:r w:rsidRPr="00137CDA">
        <w:rPr>
          <w:sz w:val="24"/>
          <w:szCs w:val="24"/>
        </w:rPr>
        <w:t xml:space="preserve">A. Auerbach, “Measuring the Effects of Corporate Rate Cuts,” </w:t>
      </w:r>
      <w:r w:rsidRPr="00137CDA">
        <w:rPr>
          <w:sz w:val="24"/>
          <w:szCs w:val="24"/>
          <w:u w:val="single"/>
        </w:rPr>
        <w:t>Journal of Economic Perspectives</w:t>
      </w:r>
      <w:r w:rsidRPr="00137CDA">
        <w:rPr>
          <w:sz w:val="24"/>
          <w:szCs w:val="24"/>
        </w:rPr>
        <w:t xml:space="preserve"> 32 (2018), 97-120.</w:t>
      </w:r>
    </w:p>
    <w:p w:rsidR="00F720F1" w:rsidRPr="00137CDA" w:rsidRDefault="00F720F1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sz w:val="24"/>
          <w:szCs w:val="24"/>
        </w:rPr>
      </w:pPr>
    </w:p>
    <w:p w:rsidR="00FE43A9" w:rsidRPr="00137CDA" w:rsidRDefault="000B3F0F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sz w:val="24"/>
          <w:szCs w:val="24"/>
        </w:rPr>
        <w:t>A. Auerbach,</w:t>
      </w:r>
      <w:r w:rsidR="00B85F7D" w:rsidRPr="00137CDA">
        <w:rPr>
          <w:rStyle w:val="None"/>
          <w:sz w:val="24"/>
          <w:szCs w:val="24"/>
        </w:rPr>
        <w:t>"</w:t>
      </w:r>
      <w:hyperlink r:id="rId99" w:history="1">
        <w:r w:rsidR="00B85F7D" w:rsidRPr="00137CDA">
          <w:rPr>
            <w:rStyle w:val="Hyperlink1"/>
            <w:sz w:val="24"/>
            <w:szCs w:val="24"/>
          </w:rPr>
          <w:t>Taxation, Corporate Financial Policy, and the Cost of Capital</w:t>
        </w:r>
      </w:hyperlink>
      <w:r w:rsidR="00B85F7D" w:rsidRPr="00137CDA">
        <w:rPr>
          <w:rStyle w:val="None"/>
          <w:sz w:val="24"/>
          <w:szCs w:val="24"/>
        </w:rPr>
        <w:t xml:space="preserve">," </w:t>
      </w:r>
      <w:r w:rsidR="00B85F7D" w:rsidRPr="00137CDA">
        <w:rPr>
          <w:rStyle w:val="None"/>
          <w:sz w:val="24"/>
          <w:szCs w:val="24"/>
          <w:u w:val="single"/>
        </w:rPr>
        <w:t>Journal of Economic Literature</w:t>
      </w:r>
      <w:r w:rsidR="00B85F7D" w:rsidRPr="00137CDA">
        <w:rPr>
          <w:rStyle w:val="None"/>
          <w:sz w:val="24"/>
          <w:szCs w:val="24"/>
        </w:rPr>
        <w:t xml:space="preserve"> 21 (1983), 905-940.</w:t>
      </w:r>
    </w:p>
    <w:p w:rsidR="000B3F0F" w:rsidRPr="00137CDA" w:rsidRDefault="000B3F0F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0B3F0F" w:rsidRPr="00137CDA" w:rsidRDefault="000B3F0F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A. Auerbach and M. Devereux, “Cash Flow Taxes in an International Setting,” </w:t>
      </w:r>
      <w:r w:rsidRPr="00137CDA">
        <w:rPr>
          <w:rStyle w:val="None"/>
          <w:sz w:val="24"/>
          <w:szCs w:val="24"/>
          <w:u w:val="single"/>
        </w:rPr>
        <w:t>American Economic Journal: Economic Policy</w:t>
      </w:r>
      <w:r w:rsidRPr="00137CDA">
        <w:rPr>
          <w:rStyle w:val="None"/>
          <w:sz w:val="24"/>
          <w:szCs w:val="24"/>
        </w:rPr>
        <w:t xml:space="preserve"> 10 (2018), 69-94.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bCs/>
          <w:sz w:val="24"/>
          <w:szCs w:val="24"/>
        </w:rPr>
      </w:pPr>
      <w:r w:rsidRPr="00137CDA">
        <w:rPr>
          <w:rStyle w:val="None"/>
          <w:b/>
          <w:bCs/>
          <w:sz w:val="24"/>
          <w:szCs w:val="24"/>
        </w:rPr>
        <w:t xml:space="preserve">A. Auerbach, M. Devereux, and H. Simpson, </w:t>
      </w:r>
      <w:hyperlink r:id="rId100" w:history="1">
        <w:r w:rsidRPr="00137CDA">
          <w:rPr>
            <w:rStyle w:val="Hyperlink3"/>
            <w:rFonts w:eastAsia="Arial Unicode MS"/>
            <w:sz w:val="24"/>
            <w:szCs w:val="24"/>
          </w:rPr>
          <w:t>“</w:t>
        </w:r>
        <w:r w:rsidRPr="00137CDA">
          <w:rPr>
            <w:rStyle w:val="Hyperlink4"/>
            <w:rFonts w:eastAsia="Arial Unicode MS"/>
            <w:sz w:val="24"/>
            <w:szCs w:val="24"/>
          </w:rPr>
          <w:t>Taxing Corporate Income,</w:t>
        </w:r>
        <w:r w:rsidRPr="00137CDA">
          <w:rPr>
            <w:rStyle w:val="Hyperlink3"/>
            <w:rFonts w:eastAsia="Arial Unicode MS"/>
            <w:sz w:val="24"/>
            <w:szCs w:val="24"/>
          </w:rPr>
          <w:t>”</w:t>
        </w:r>
      </w:hyperlink>
      <w:r w:rsidRPr="00137CDA">
        <w:rPr>
          <w:rStyle w:val="None"/>
          <w:b/>
          <w:bCs/>
          <w:sz w:val="24"/>
          <w:szCs w:val="24"/>
        </w:rPr>
        <w:t xml:space="preserve"> in </w:t>
      </w:r>
      <w:hyperlink r:id="rId101" w:history="1">
        <w:r w:rsidRPr="00137CDA">
          <w:rPr>
            <w:rStyle w:val="Hyperlink4"/>
            <w:rFonts w:eastAsia="Arial Unicode MS"/>
            <w:sz w:val="24"/>
            <w:szCs w:val="24"/>
          </w:rPr>
          <w:t>Dimensions of Tax Design: The Mirrlees Review</w:t>
        </w:r>
      </w:hyperlink>
      <w:r w:rsidRPr="00137CDA">
        <w:rPr>
          <w:rStyle w:val="None"/>
          <w:b/>
          <w:bCs/>
          <w:sz w:val="24"/>
          <w:szCs w:val="24"/>
        </w:rPr>
        <w:t xml:space="preserve"> (Oxford University Press, 2010), 837-892.  </w:t>
      </w: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CC1" w:rsidRDefault="00483CC1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 xml:space="preserve">R. Barro and J. Furman, “Macroeconomic Effects of the 2017 Tax Reform,” </w:t>
      </w:r>
      <w:r>
        <w:rPr>
          <w:rStyle w:val="None"/>
          <w:sz w:val="24"/>
          <w:szCs w:val="24"/>
          <w:u w:val="single"/>
        </w:rPr>
        <w:t>Brookings Papers on Economic Activity</w:t>
      </w:r>
      <w:r>
        <w:rPr>
          <w:rStyle w:val="None"/>
          <w:sz w:val="24"/>
          <w:szCs w:val="24"/>
        </w:rPr>
        <w:t xml:space="preserve"> 2018(1), 257-345.</w:t>
      </w:r>
    </w:p>
    <w:p w:rsidR="00483CC1" w:rsidRPr="00483CC1" w:rsidRDefault="00483CC1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6737C5" w:rsidRDefault="006737C5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6737C5">
        <w:rPr>
          <w:rStyle w:val="None"/>
          <w:sz w:val="24"/>
          <w:szCs w:val="24"/>
        </w:rPr>
        <w:t xml:space="preserve">E. Curtis, D. Garrett, E. </w:t>
      </w:r>
      <w:proofErr w:type="spellStart"/>
      <w:r w:rsidRPr="006737C5">
        <w:rPr>
          <w:rStyle w:val="None"/>
          <w:sz w:val="24"/>
          <w:szCs w:val="24"/>
        </w:rPr>
        <w:t>Ohrn</w:t>
      </w:r>
      <w:proofErr w:type="spellEnd"/>
      <w:r w:rsidRPr="006737C5">
        <w:rPr>
          <w:rStyle w:val="None"/>
          <w:sz w:val="24"/>
          <w:szCs w:val="24"/>
        </w:rPr>
        <w:t>, K. Roberts, and J. Suarez Serrato, “Capi</w:t>
      </w:r>
      <w:r>
        <w:rPr>
          <w:rStyle w:val="None"/>
          <w:sz w:val="24"/>
          <w:szCs w:val="24"/>
        </w:rPr>
        <w:t>t</w:t>
      </w:r>
      <w:r w:rsidRPr="006737C5">
        <w:rPr>
          <w:rStyle w:val="None"/>
          <w:sz w:val="24"/>
          <w:szCs w:val="24"/>
        </w:rPr>
        <w:t>al</w:t>
      </w:r>
      <w:r>
        <w:rPr>
          <w:rStyle w:val="None"/>
          <w:sz w:val="24"/>
          <w:szCs w:val="24"/>
        </w:rPr>
        <w:t xml:space="preserve"> Investment and Labor Demand,” NBER Working Paper 29485, 2021.</w:t>
      </w:r>
    </w:p>
    <w:p w:rsidR="006737C5" w:rsidRPr="006737C5" w:rsidRDefault="006737C5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M. Desai and A. Goolsbee, </w:t>
      </w:r>
      <w:hyperlink r:id="rId102" w:history="1">
        <w:r w:rsidRPr="00137CDA">
          <w:rPr>
            <w:rStyle w:val="Hyperlink0"/>
            <w:sz w:val="24"/>
            <w:szCs w:val="24"/>
          </w:rPr>
          <w:t>“Investment, Overhang, and Tax Policy,”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Brookings Papers on Economic Activity</w:t>
      </w:r>
      <w:r w:rsidRPr="00137CDA">
        <w:rPr>
          <w:rStyle w:val="None"/>
          <w:sz w:val="24"/>
          <w:szCs w:val="24"/>
        </w:rPr>
        <w:t xml:space="preserve"> 2004:2, 285-338.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M. Devereux, L. Liu, and S. Loretz, </w:t>
      </w:r>
      <w:hyperlink r:id="rId103" w:history="1">
        <w:r w:rsidRPr="00137CDA">
          <w:rPr>
            <w:rStyle w:val="Hyperlink0"/>
            <w:sz w:val="24"/>
            <w:szCs w:val="24"/>
          </w:rPr>
          <w:t>"The Elasticity of Corporate Taxable Income: New Evidence from U.K. Tax Records,"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Journal: Economic Policy</w:t>
      </w:r>
      <w:r w:rsidRPr="00137CDA">
        <w:rPr>
          <w:rStyle w:val="None"/>
          <w:sz w:val="24"/>
          <w:szCs w:val="24"/>
        </w:rPr>
        <w:t xml:space="preserve"> 6 (2014), Number 2, 19-53.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S. Fazzari, R. Hubbard, and B. Peterson, "</w:t>
      </w:r>
      <w:hyperlink r:id="rId104" w:history="1">
        <w:r w:rsidRPr="00137CDA">
          <w:rPr>
            <w:rStyle w:val="Hyperlink1"/>
            <w:sz w:val="24"/>
            <w:szCs w:val="24"/>
          </w:rPr>
          <w:t>Financing Constraints and Corporate Investment,</w:t>
        </w:r>
      </w:hyperlink>
      <w:r w:rsidRPr="00137CDA">
        <w:rPr>
          <w:rStyle w:val="None"/>
          <w:sz w:val="24"/>
          <w:szCs w:val="24"/>
        </w:rPr>
        <w:t xml:space="preserve">" </w:t>
      </w:r>
      <w:r w:rsidRPr="00137CDA">
        <w:rPr>
          <w:rStyle w:val="None"/>
          <w:sz w:val="24"/>
          <w:szCs w:val="24"/>
          <w:u w:val="single"/>
        </w:rPr>
        <w:t>Brookings Papers on Economic Activity</w:t>
      </w:r>
      <w:r w:rsidRPr="00137CDA">
        <w:rPr>
          <w:rStyle w:val="None"/>
          <w:sz w:val="24"/>
          <w:szCs w:val="24"/>
        </w:rPr>
        <w:t xml:space="preserve"> 1988:1, 141-195.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A. Goolsbee, "</w:t>
      </w:r>
      <w:hyperlink r:id="rId105" w:history="1">
        <w:r w:rsidRPr="00137CDA">
          <w:rPr>
            <w:rStyle w:val="Hyperlink1"/>
            <w:sz w:val="24"/>
            <w:szCs w:val="24"/>
          </w:rPr>
          <w:t>Investment Incentives and the After-Tax Price of Capital Goods</w:t>
        </w:r>
      </w:hyperlink>
      <w:r w:rsidRPr="00137CDA">
        <w:rPr>
          <w:rStyle w:val="None"/>
          <w:sz w:val="24"/>
          <w:szCs w:val="24"/>
        </w:rPr>
        <w:t xml:space="preserve">,"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113 (1998), 121-148.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K. Hassett and R. G. Hubbard, </w:t>
      </w:r>
      <w:hyperlink r:id="rId106" w:history="1">
        <w:r w:rsidRPr="00137CDA">
          <w:rPr>
            <w:rStyle w:val="Hyperlink0"/>
            <w:sz w:val="24"/>
            <w:szCs w:val="24"/>
          </w:rPr>
          <w:t>"Tax Policy and Business Investment,"</w:t>
        </w:r>
      </w:hyperlink>
      <w:r w:rsidRPr="00137CDA">
        <w:rPr>
          <w:rStyle w:val="None"/>
          <w:sz w:val="24"/>
          <w:szCs w:val="24"/>
        </w:rPr>
        <w:t xml:space="preserve"> in A. Auerbach and M. Feldstein, eds., </w:t>
      </w:r>
      <w:hyperlink r:id="rId107" w:history="1">
        <w:r w:rsidRPr="00137CDA">
          <w:rPr>
            <w:rStyle w:val="Hyperlink0"/>
            <w:sz w:val="24"/>
            <w:szCs w:val="24"/>
          </w:rPr>
          <w:t>Handbook of Public Economics, Volume 3</w:t>
        </w:r>
      </w:hyperlink>
      <w:r w:rsidRPr="00137CDA">
        <w:rPr>
          <w:rStyle w:val="None"/>
          <w:sz w:val="24"/>
          <w:szCs w:val="24"/>
        </w:rPr>
        <w:t xml:space="preserve"> (Amsterdam: Elsevier, 2002), 1294-1343.</w:t>
      </w:r>
    </w:p>
    <w:p w:rsidR="00FE43A9" w:rsidRPr="00137CDA" w:rsidRDefault="00FE43A9" w:rsidP="00137CDA">
      <w:pPr>
        <w:pStyle w:val="Style-6"/>
        <w:ind w:left="720" w:hanging="432"/>
        <w:rPr>
          <w:rStyle w:val="None"/>
          <w:b/>
          <w:bCs/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C. House and M. Shapiro, </w:t>
      </w:r>
      <w:hyperlink r:id="rId108" w:history="1">
        <w:r w:rsidRPr="00137CDA">
          <w:rPr>
            <w:rStyle w:val="Hyperlink0"/>
            <w:sz w:val="24"/>
            <w:szCs w:val="24"/>
          </w:rPr>
          <w:t>“Temporary Investment Tax Incentives: Theory with Evidence from Bonus Depreciation,”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98 (2008), 737-768.  </w:t>
      </w:r>
    </w:p>
    <w:p w:rsidR="00FE43A9" w:rsidRPr="00137CDA" w:rsidRDefault="00FE43A9" w:rsidP="00137CDA">
      <w:pPr>
        <w:pStyle w:val="Style-6"/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C. House, A. Mocanu, and M. Shapiro, “Stimulus Effects of Investment Incentives: Production vs. Purchases,” NBER Working Paper 23391, 2017.</w:t>
      </w:r>
    </w:p>
    <w:p w:rsidR="00FE43A9" w:rsidRPr="00137CDA" w:rsidRDefault="00FE43A9" w:rsidP="00137CDA">
      <w:pPr>
        <w:pStyle w:val="Style-6"/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O. Lamont, "</w:t>
      </w:r>
      <w:hyperlink r:id="rId109" w:history="1">
        <w:r w:rsidRPr="00137CDA">
          <w:rPr>
            <w:rStyle w:val="Hyperlink1"/>
            <w:sz w:val="24"/>
            <w:szCs w:val="24"/>
          </w:rPr>
          <w:t>Cash Flow and Investment: Evidence from Internal Capital Markets</w:t>
        </w:r>
      </w:hyperlink>
      <w:r w:rsidRPr="00137CDA">
        <w:rPr>
          <w:rStyle w:val="None"/>
          <w:sz w:val="24"/>
          <w:szCs w:val="24"/>
        </w:rPr>
        <w:t xml:space="preserve">," </w:t>
      </w:r>
      <w:r w:rsidRPr="00137CDA">
        <w:rPr>
          <w:rStyle w:val="None"/>
          <w:sz w:val="24"/>
          <w:szCs w:val="24"/>
          <w:u w:val="single"/>
        </w:rPr>
        <w:t>Journal of Finance</w:t>
      </w:r>
      <w:r w:rsidRPr="00137CDA">
        <w:rPr>
          <w:rStyle w:val="None"/>
          <w:sz w:val="24"/>
          <w:szCs w:val="24"/>
        </w:rPr>
        <w:t xml:space="preserve"> 52 (1997), 83-109.</w:t>
      </w:r>
    </w:p>
    <w:p w:rsidR="00F720F1" w:rsidRPr="00137CDA" w:rsidRDefault="00F720F1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L. Summers, "</w:t>
      </w:r>
      <w:hyperlink r:id="rId110" w:history="1">
        <w:r w:rsidRPr="00137CDA">
          <w:rPr>
            <w:rStyle w:val="Hyperlink1"/>
            <w:sz w:val="24"/>
            <w:szCs w:val="24"/>
          </w:rPr>
          <w:t>Taxation and Corporate Investment: A q-Theory Approach</w:t>
        </w:r>
      </w:hyperlink>
      <w:r w:rsidRPr="00137CDA">
        <w:rPr>
          <w:rStyle w:val="None"/>
          <w:sz w:val="24"/>
          <w:szCs w:val="24"/>
        </w:rPr>
        <w:t xml:space="preserve">,” </w:t>
      </w:r>
      <w:r w:rsidRPr="00137CDA">
        <w:rPr>
          <w:rStyle w:val="None"/>
          <w:sz w:val="24"/>
          <w:szCs w:val="24"/>
          <w:u w:val="single"/>
        </w:rPr>
        <w:t>Brookings Papers on Economic Activity</w:t>
      </w:r>
      <w:r w:rsidRPr="00137CDA">
        <w:rPr>
          <w:rStyle w:val="None"/>
          <w:sz w:val="24"/>
          <w:szCs w:val="24"/>
        </w:rPr>
        <w:t xml:space="preserve"> 1:1981, 67-127.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bCs/>
          <w:sz w:val="24"/>
          <w:szCs w:val="24"/>
        </w:rPr>
      </w:pPr>
      <w:r w:rsidRPr="00137CDA">
        <w:rPr>
          <w:rStyle w:val="None"/>
          <w:b/>
          <w:bCs/>
          <w:sz w:val="24"/>
          <w:szCs w:val="24"/>
        </w:rPr>
        <w:t>E. Zwick and J. Mahon, “</w:t>
      </w:r>
      <w:hyperlink r:id="rId111" w:history="1">
        <w:r w:rsidRPr="00137CDA">
          <w:rPr>
            <w:rStyle w:val="Hyperlink4"/>
            <w:rFonts w:eastAsia="Arial Unicode MS"/>
            <w:sz w:val="24"/>
            <w:szCs w:val="24"/>
          </w:rPr>
          <w:t>Tax Policy and Heterogeneous Investment Behavior</w:t>
        </w:r>
      </w:hyperlink>
      <w:r w:rsidRPr="00137CDA">
        <w:rPr>
          <w:rStyle w:val="None"/>
          <w:b/>
          <w:bCs/>
          <w:sz w:val="24"/>
          <w:szCs w:val="24"/>
        </w:rPr>
        <w:t xml:space="preserve">,” </w:t>
      </w:r>
      <w:r w:rsidRPr="00137CDA">
        <w:rPr>
          <w:rStyle w:val="None"/>
          <w:b/>
          <w:bCs/>
          <w:sz w:val="24"/>
          <w:szCs w:val="24"/>
          <w:u w:val="single"/>
        </w:rPr>
        <w:t>American Economic Review</w:t>
      </w:r>
      <w:r w:rsidRPr="00137CDA">
        <w:rPr>
          <w:rStyle w:val="None"/>
          <w:b/>
          <w:bCs/>
          <w:sz w:val="24"/>
          <w:szCs w:val="24"/>
        </w:rPr>
        <w:t xml:space="preserve"> 107 (2017), 217-248.  </w:t>
      </w:r>
    </w:p>
    <w:p w:rsidR="00800887" w:rsidRPr="00137CDA" w:rsidRDefault="00800887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8F3A9C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7</w:t>
      </w:r>
      <w:r w:rsidR="00B85F7D" w:rsidRPr="00137CDA">
        <w:rPr>
          <w:rStyle w:val="None"/>
          <w:sz w:val="24"/>
          <w:szCs w:val="24"/>
        </w:rPr>
        <w:t>.2 Taxation and Financial Policy: Debt vs. Equity</w:t>
      </w:r>
    </w:p>
    <w:p w:rsidR="00FE43A9" w:rsidRPr="00137CDA" w:rsidRDefault="00FE43A9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Graham, </w:t>
      </w:r>
      <w:hyperlink r:id="rId112" w:history="1">
        <w:r w:rsidRPr="00137CDA">
          <w:rPr>
            <w:rStyle w:val="Hyperlink0"/>
            <w:sz w:val="24"/>
            <w:szCs w:val="24"/>
          </w:rPr>
          <w:t>“Taxes and Corporate Finance,"</w:t>
        </w:r>
      </w:hyperlink>
      <w:r w:rsidRPr="00137CDA">
        <w:rPr>
          <w:rStyle w:val="None"/>
          <w:sz w:val="24"/>
          <w:szCs w:val="24"/>
        </w:rPr>
        <w:t xml:space="preserve"> in E. Eckbo, editor, </w:t>
      </w:r>
      <w:hyperlink r:id="rId113" w:history="1">
        <w:r w:rsidRPr="00137CDA">
          <w:rPr>
            <w:rStyle w:val="Hyperlink0"/>
            <w:sz w:val="24"/>
            <w:szCs w:val="24"/>
          </w:rPr>
          <w:t>Handbook of Empirical Corporate Finance, Volume 2</w:t>
        </w:r>
      </w:hyperlink>
      <w:r w:rsidRPr="00137CDA">
        <w:rPr>
          <w:rStyle w:val="None"/>
          <w:sz w:val="24"/>
          <w:szCs w:val="24"/>
        </w:rPr>
        <w:t xml:space="preserve">, 2008.  </w:t>
      </w:r>
    </w:p>
    <w:p w:rsidR="00FE43A9" w:rsidRPr="00137CDA" w:rsidRDefault="00FE43A9" w:rsidP="00137CDA">
      <w:pPr>
        <w:pStyle w:val="Style-21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533" w:hanging="245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21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533" w:hanging="245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lastRenderedPageBreak/>
        <w:t xml:space="preserve">F. Heider and A. Ljungqvist, </w:t>
      </w:r>
      <w:hyperlink r:id="rId114" w:history="1">
        <w:r w:rsidRPr="00137CDA">
          <w:rPr>
            <w:rStyle w:val="Hyperlink0"/>
            <w:sz w:val="24"/>
            <w:szCs w:val="24"/>
          </w:rPr>
          <w:t>"As Certain as Debt and Taxes: Estimating the Tax Sensitivity of Leverage from Exogenous State Tax Changes,"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Financial Economics</w:t>
      </w:r>
      <w:r w:rsidRPr="00137CDA">
        <w:rPr>
          <w:rStyle w:val="None"/>
          <w:sz w:val="24"/>
          <w:szCs w:val="24"/>
        </w:rPr>
        <w:t xml:space="preserve"> 118 (2015), 684-712. </w:t>
      </w:r>
    </w:p>
    <w:p w:rsidR="00FE43A9" w:rsidRPr="00137CDA" w:rsidRDefault="00FE43A9" w:rsidP="00137CDA">
      <w:pPr>
        <w:pStyle w:val="Style-21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533" w:hanging="245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bCs/>
          <w:sz w:val="24"/>
          <w:szCs w:val="24"/>
        </w:rPr>
      </w:pPr>
      <w:r w:rsidRPr="00137CDA">
        <w:rPr>
          <w:rStyle w:val="None"/>
          <w:b/>
          <w:bCs/>
          <w:sz w:val="24"/>
          <w:szCs w:val="24"/>
        </w:rPr>
        <w:t>M. Miller, "</w:t>
      </w:r>
      <w:hyperlink r:id="rId115" w:history="1">
        <w:r w:rsidRPr="00137CDA">
          <w:rPr>
            <w:rStyle w:val="Hyperlink5"/>
            <w:rFonts w:eastAsia="Arial Unicode MS"/>
            <w:sz w:val="24"/>
            <w:szCs w:val="24"/>
          </w:rPr>
          <w:t>Debt and Taxes</w:t>
        </w:r>
      </w:hyperlink>
      <w:r w:rsidRPr="00137CDA">
        <w:rPr>
          <w:rStyle w:val="None"/>
          <w:b/>
          <w:bCs/>
          <w:sz w:val="24"/>
          <w:szCs w:val="24"/>
        </w:rPr>
        <w:t xml:space="preserve">", </w:t>
      </w:r>
      <w:r w:rsidRPr="00137CDA">
        <w:rPr>
          <w:rStyle w:val="None"/>
          <w:b/>
          <w:bCs/>
          <w:sz w:val="24"/>
          <w:szCs w:val="24"/>
          <w:u w:val="single"/>
        </w:rPr>
        <w:t>Journal of Finance</w:t>
      </w:r>
      <w:r w:rsidRPr="00137CDA">
        <w:rPr>
          <w:rStyle w:val="None"/>
          <w:b/>
          <w:bCs/>
          <w:sz w:val="24"/>
          <w:szCs w:val="24"/>
        </w:rPr>
        <w:t xml:space="preserve"> 32 (1977), 261-275.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b/>
          <w:bCs/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S. Myers, </w:t>
      </w:r>
      <w:hyperlink r:id="rId116" w:history="1">
        <w:r w:rsidRPr="00137CDA">
          <w:rPr>
            <w:rStyle w:val="Hyperlink0"/>
            <w:sz w:val="24"/>
            <w:szCs w:val="24"/>
          </w:rPr>
          <w:t>“Financing of Corporations,”</w:t>
        </w:r>
      </w:hyperlink>
      <w:r w:rsidRPr="00137CDA">
        <w:rPr>
          <w:rStyle w:val="None"/>
          <w:sz w:val="24"/>
          <w:szCs w:val="24"/>
        </w:rPr>
        <w:t xml:space="preserve"> in G. Constantinides, M. Harris, and R. Stulz, eds., </w:t>
      </w:r>
      <w:hyperlink r:id="rId117" w:history="1">
        <w:r w:rsidRPr="00137CDA">
          <w:rPr>
            <w:rStyle w:val="Hyperlink0"/>
            <w:sz w:val="24"/>
            <w:szCs w:val="24"/>
          </w:rPr>
          <w:t>Handbook of the Economics of Finance, Volume 1A</w:t>
        </w:r>
      </w:hyperlink>
      <w:r w:rsidRPr="00137CDA">
        <w:rPr>
          <w:rStyle w:val="None"/>
          <w:sz w:val="24"/>
          <w:szCs w:val="24"/>
        </w:rPr>
        <w:t xml:space="preserve"> (Amsterdam: North Holland, 2003), 215-253.  </w:t>
      </w:r>
    </w:p>
    <w:p w:rsidR="00FE43A9" w:rsidRPr="00137CDA" w:rsidRDefault="00FE43A9" w:rsidP="00137CDA">
      <w:pPr>
        <w:pStyle w:val="Style-6"/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J. van Binsbergen, J. Graham, J. Yang, "</w:t>
      </w:r>
      <w:hyperlink r:id="rId118" w:history="1">
        <w:r w:rsidRPr="00137CDA">
          <w:rPr>
            <w:rStyle w:val="Hyperlink0"/>
            <w:sz w:val="24"/>
            <w:szCs w:val="24"/>
          </w:rPr>
          <w:t>The Cost of Debt</w:t>
        </w:r>
      </w:hyperlink>
      <w:r w:rsidRPr="00137CDA">
        <w:rPr>
          <w:rStyle w:val="None"/>
          <w:sz w:val="24"/>
          <w:szCs w:val="24"/>
        </w:rPr>
        <w:t xml:space="preserve">," </w:t>
      </w:r>
      <w:r w:rsidRPr="00137CDA">
        <w:rPr>
          <w:rStyle w:val="None"/>
          <w:sz w:val="24"/>
          <w:szCs w:val="24"/>
          <w:u w:val="single"/>
        </w:rPr>
        <w:t>Journal of Finance</w:t>
      </w:r>
      <w:r w:rsidRPr="00137CDA">
        <w:rPr>
          <w:rStyle w:val="None"/>
          <w:sz w:val="24"/>
          <w:szCs w:val="24"/>
        </w:rPr>
        <w:t xml:space="preserve"> 65 (2010), 2089-2136.  </w:t>
      </w:r>
    </w:p>
    <w:p w:rsidR="00FE43A9" w:rsidRPr="00137CDA" w:rsidRDefault="00FE43A9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</w:p>
    <w:p w:rsidR="00FE43A9" w:rsidRPr="00137CDA" w:rsidRDefault="008F3A9C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7</w:t>
      </w:r>
      <w:r w:rsidR="00B85F7D" w:rsidRPr="00137CDA">
        <w:rPr>
          <w:rStyle w:val="None"/>
          <w:sz w:val="24"/>
          <w:szCs w:val="24"/>
        </w:rPr>
        <w:t>.3 Taxation and Financial Policy: Payout Policy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F. Allen and R. Michaely, </w:t>
      </w:r>
      <w:hyperlink r:id="rId119" w:history="1">
        <w:r w:rsidRPr="00137CDA">
          <w:rPr>
            <w:rStyle w:val="Hyperlink0"/>
            <w:sz w:val="24"/>
            <w:szCs w:val="24"/>
          </w:rPr>
          <w:t>“Payout Policy,”</w:t>
        </w:r>
      </w:hyperlink>
      <w:r w:rsidRPr="00137CDA">
        <w:rPr>
          <w:rStyle w:val="None"/>
          <w:sz w:val="24"/>
          <w:szCs w:val="24"/>
        </w:rPr>
        <w:t xml:space="preserve"> in G. Constantinides, M. Harris, and R. Stulz, eds., </w:t>
      </w:r>
      <w:hyperlink r:id="rId120" w:history="1">
        <w:r w:rsidRPr="00137CDA">
          <w:rPr>
            <w:rStyle w:val="Hyperlink0"/>
            <w:sz w:val="24"/>
            <w:szCs w:val="24"/>
          </w:rPr>
          <w:t>Handbook of the Economics of Finance, Volume 1A</w:t>
        </w:r>
      </w:hyperlink>
      <w:r w:rsidRPr="00137CDA">
        <w:rPr>
          <w:rStyle w:val="None"/>
          <w:sz w:val="24"/>
          <w:szCs w:val="24"/>
        </w:rPr>
        <w:t xml:space="preserve"> (Amsterdam: North Holland, 2003), 337-429.</w:t>
      </w:r>
    </w:p>
    <w:p w:rsidR="00FE43A9" w:rsidRPr="00137CDA" w:rsidRDefault="00FE43A9" w:rsidP="00137CDA">
      <w:pPr>
        <w:pStyle w:val="Style-6"/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6"/>
        <w:ind w:left="720" w:hanging="432"/>
        <w:rPr>
          <w:rStyle w:val="None"/>
          <w:bCs/>
          <w:sz w:val="24"/>
          <w:szCs w:val="24"/>
        </w:rPr>
      </w:pPr>
      <w:r w:rsidRPr="00137CDA">
        <w:rPr>
          <w:rStyle w:val="None"/>
          <w:bCs/>
          <w:sz w:val="24"/>
          <w:szCs w:val="24"/>
        </w:rPr>
        <w:t xml:space="preserve">A. Auerbach, </w:t>
      </w:r>
      <w:hyperlink r:id="rId121" w:history="1">
        <w:r w:rsidRPr="00137CDA">
          <w:rPr>
            <w:rStyle w:val="Hyperlink4"/>
            <w:rFonts w:eastAsia="Arial Unicode MS"/>
            <w:b w:val="0"/>
            <w:sz w:val="24"/>
            <w:szCs w:val="24"/>
          </w:rPr>
          <w:t>"Taxation and Corporate Financial Policy,"</w:t>
        </w:r>
      </w:hyperlink>
      <w:r w:rsidRPr="00137CDA">
        <w:rPr>
          <w:rStyle w:val="None"/>
          <w:bCs/>
          <w:sz w:val="24"/>
          <w:szCs w:val="24"/>
        </w:rPr>
        <w:t xml:space="preserve"> in A. Auerbach and M. Feldstein, eds., </w:t>
      </w:r>
      <w:hyperlink r:id="rId122" w:history="1">
        <w:r w:rsidRPr="00137CDA">
          <w:rPr>
            <w:rStyle w:val="Hyperlink4"/>
            <w:rFonts w:eastAsia="Arial Unicode MS"/>
            <w:b w:val="0"/>
            <w:sz w:val="24"/>
            <w:szCs w:val="24"/>
          </w:rPr>
          <w:t>Handbook of Public Economics, Vol</w:t>
        </w:r>
        <w:r w:rsidR="003C4D87" w:rsidRPr="00137CDA">
          <w:rPr>
            <w:rStyle w:val="Hyperlink4"/>
            <w:rFonts w:eastAsia="Arial Unicode MS"/>
            <w:b w:val="0"/>
            <w:sz w:val="24"/>
            <w:szCs w:val="24"/>
          </w:rPr>
          <w:t>.</w:t>
        </w:r>
        <w:r w:rsidRPr="00137CDA">
          <w:rPr>
            <w:rStyle w:val="Hyperlink4"/>
            <w:rFonts w:eastAsia="Arial Unicode MS"/>
            <w:b w:val="0"/>
            <w:sz w:val="24"/>
            <w:szCs w:val="24"/>
          </w:rPr>
          <w:t xml:space="preserve"> 3</w:t>
        </w:r>
      </w:hyperlink>
      <w:r w:rsidRPr="00137CDA">
        <w:rPr>
          <w:rStyle w:val="None"/>
          <w:bCs/>
          <w:sz w:val="24"/>
          <w:szCs w:val="24"/>
        </w:rPr>
        <w:t xml:space="preserve"> (Amsterdam: Elsevier, 2002), 1252-1292.  </w:t>
      </w:r>
    </w:p>
    <w:p w:rsidR="00FE43A9" w:rsidRPr="00137CDA" w:rsidRDefault="00FE43A9" w:rsidP="00137CDA">
      <w:pPr>
        <w:pStyle w:val="Style-7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rPr>
          <w:rStyle w:val="None"/>
          <w:b/>
          <w:bCs/>
          <w:sz w:val="24"/>
          <w:szCs w:val="24"/>
        </w:rPr>
      </w:pPr>
    </w:p>
    <w:p w:rsidR="00FE43A9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A. Auerbach and K. Hassett, “</w:t>
      </w:r>
      <w:hyperlink r:id="rId123" w:history="1">
        <w:r w:rsidRPr="00137CDA">
          <w:rPr>
            <w:rStyle w:val="Hyperlink1"/>
            <w:sz w:val="24"/>
            <w:szCs w:val="24"/>
          </w:rPr>
          <w:t>On the Marginal Source of Investment Funds</w:t>
        </w:r>
      </w:hyperlink>
      <w:r w:rsidRPr="00137CDA">
        <w:rPr>
          <w:rStyle w:val="None"/>
          <w:sz w:val="24"/>
          <w:szCs w:val="24"/>
        </w:rPr>
        <w:t xml:space="preserve">,” </w:t>
      </w:r>
      <w:r w:rsidRPr="00137CDA">
        <w:rPr>
          <w:rStyle w:val="None"/>
          <w:sz w:val="24"/>
          <w:szCs w:val="24"/>
          <w:u w:val="single"/>
        </w:rPr>
        <w:t>Journal of Public Economics</w:t>
      </w:r>
      <w:r w:rsidRPr="00137CDA">
        <w:rPr>
          <w:rStyle w:val="None"/>
          <w:sz w:val="24"/>
          <w:szCs w:val="24"/>
        </w:rPr>
        <w:t xml:space="preserve"> 87 (2003), 205-232.</w:t>
      </w:r>
    </w:p>
    <w:p w:rsidR="006737C5" w:rsidRDefault="006737C5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6737C5" w:rsidRPr="006737C5" w:rsidRDefault="006737C5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C. </w:t>
      </w:r>
      <w:proofErr w:type="spellStart"/>
      <w:r>
        <w:rPr>
          <w:rStyle w:val="None"/>
          <w:sz w:val="24"/>
          <w:szCs w:val="24"/>
        </w:rPr>
        <w:t>Boissel</w:t>
      </w:r>
      <w:proofErr w:type="spellEnd"/>
      <w:r>
        <w:rPr>
          <w:rStyle w:val="None"/>
          <w:sz w:val="24"/>
          <w:szCs w:val="24"/>
        </w:rPr>
        <w:t xml:space="preserve"> and A. </w:t>
      </w:r>
      <w:proofErr w:type="spellStart"/>
      <w:r>
        <w:rPr>
          <w:rStyle w:val="None"/>
          <w:sz w:val="24"/>
          <w:szCs w:val="24"/>
        </w:rPr>
        <w:t>Matray</w:t>
      </w:r>
      <w:proofErr w:type="spellEnd"/>
      <w:r>
        <w:rPr>
          <w:rStyle w:val="None"/>
          <w:sz w:val="24"/>
          <w:szCs w:val="24"/>
        </w:rPr>
        <w:t xml:space="preserve">, “Dividend Taxes and the Allocation of Capital,” </w:t>
      </w:r>
      <w:r>
        <w:rPr>
          <w:rStyle w:val="None"/>
          <w:sz w:val="24"/>
          <w:szCs w:val="24"/>
          <w:u w:val="single"/>
        </w:rPr>
        <w:t>American Economic Review</w:t>
      </w:r>
      <w:r>
        <w:rPr>
          <w:rStyle w:val="None"/>
          <w:sz w:val="24"/>
          <w:szCs w:val="24"/>
        </w:rPr>
        <w:t xml:space="preserve"> 112 (2022), 2884-2920.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A. Brav, J. Graham, C. Harvey, and R. Michaely, </w:t>
      </w:r>
      <w:hyperlink r:id="rId124" w:history="1">
        <w:r w:rsidRPr="00137CDA">
          <w:rPr>
            <w:rStyle w:val="Hyperlink0"/>
            <w:sz w:val="24"/>
            <w:szCs w:val="24"/>
          </w:rPr>
          <w:t>“The Effect of the May 2003 Dividend Tax Cut on Corporate Dividend Policy: Empirical and Survey Evidence,”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National Tax Journal</w:t>
      </w:r>
      <w:r w:rsidRPr="00137CDA">
        <w:rPr>
          <w:rStyle w:val="None"/>
          <w:sz w:val="24"/>
          <w:szCs w:val="24"/>
        </w:rPr>
        <w:t xml:space="preserve"> 61 (2008), 381-396.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Brown, N. Liang, and S. Weisbenner, </w:t>
      </w:r>
      <w:hyperlink r:id="rId125" w:history="1">
        <w:r w:rsidRPr="00137CDA">
          <w:rPr>
            <w:rStyle w:val="Hyperlink0"/>
            <w:sz w:val="24"/>
            <w:szCs w:val="24"/>
          </w:rPr>
          <w:t>“Executive Financial Incentives and Payout Policy: Firm Responses to the 2003 Dividend Tax Cut,”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Journal of Finance</w:t>
      </w:r>
      <w:r w:rsidRPr="00137CDA">
        <w:rPr>
          <w:rStyle w:val="None"/>
          <w:sz w:val="24"/>
          <w:szCs w:val="24"/>
        </w:rPr>
        <w:t xml:space="preserve"> 62 (2007), 1935-1966.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Chetty and E. Saez, </w:t>
      </w:r>
      <w:hyperlink r:id="rId126" w:history="1">
        <w:r w:rsidRPr="00137CDA">
          <w:rPr>
            <w:rStyle w:val="Hyperlink0"/>
            <w:sz w:val="24"/>
            <w:szCs w:val="24"/>
          </w:rPr>
          <w:t>“Dividend Taxes and Corporate Behavior: Evidence from the 2003 Dividend Tax Cut,”</w:t>
        </w:r>
      </w:hyperlink>
      <w:r w:rsidRPr="00137CDA">
        <w:rPr>
          <w:rStyle w:val="None"/>
          <w:sz w:val="24"/>
          <w:szCs w:val="24"/>
        </w:rPr>
        <w:t xml:space="preserve"> </w:t>
      </w:r>
      <w:r w:rsidRPr="00137CDA">
        <w:rPr>
          <w:rStyle w:val="None"/>
          <w:sz w:val="24"/>
          <w:szCs w:val="24"/>
          <w:u w:val="single"/>
        </w:rPr>
        <w:t>Quarterly Journal of Economics</w:t>
      </w:r>
      <w:r w:rsidRPr="00137CDA">
        <w:rPr>
          <w:rStyle w:val="None"/>
          <w:sz w:val="24"/>
          <w:szCs w:val="24"/>
        </w:rPr>
        <w:t xml:space="preserve"> 120 (2005), 791-834.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i/>
          <w:iCs/>
          <w:sz w:val="24"/>
          <w:szCs w:val="24"/>
        </w:rPr>
      </w:pPr>
      <w:r w:rsidRPr="00137CDA">
        <w:rPr>
          <w:rStyle w:val="None"/>
          <w:sz w:val="24"/>
          <w:szCs w:val="24"/>
        </w:rPr>
        <w:t>J. Edgerton, "</w:t>
      </w:r>
      <w:hyperlink r:id="rId127" w:history="1">
        <w:r w:rsidRPr="00137CDA">
          <w:rPr>
            <w:rStyle w:val="Hyperlink0"/>
            <w:sz w:val="24"/>
            <w:szCs w:val="24"/>
          </w:rPr>
          <w:t>Four Facts about Dividend Payouts and the 2003 Tax Cut</w:t>
        </w:r>
      </w:hyperlink>
      <w:r w:rsidRPr="00137CDA">
        <w:rPr>
          <w:rStyle w:val="None"/>
          <w:sz w:val="24"/>
          <w:szCs w:val="24"/>
        </w:rPr>
        <w:t xml:space="preserve">," </w:t>
      </w:r>
      <w:r w:rsidRPr="00137CDA">
        <w:rPr>
          <w:rStyle w:val="None"/>
          <w:sz w:val="24"/>
          <w:szCs w:val="24"/>
          <w:u w:val="single"/>
        </w:rPr>
        <w:t>International Tax and Public Finance</w:t>
      </w:r>
      <w:r w:rsidRPr="00137CDA">
        <w:rPr>
          <w:rStyle w:val="None"/>
          <w:sz w:val="24"/>
          <w:szCs w:val="24"/>
        </w:rPr>
        <w:t xml:space="preserve"> 20 (October 2013), 769-784.  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21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533" w:hanging="245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R. Gordon and M. Dietz, </w:t>
      </w:r>
      <w:hyperlink r:id="rId128" w:history="1">
        <w:r w:rsidRPr="00137CDA">
          <w:rPr>
            <w:rStyle w:val="Hyperlink0"/>
            <w:sz w:val="24"/>
            <w:szCs w:val="24"/>
          </w:rPr>
          <w:t>“Dividends and Taxes,”</w:t>
        </w:r>
      </w:hyperlink>
      <w:r w:rsidRPr="00137CDA">
        <w:rPr>
          <w:rStyle w:val="None"/>
          <w:sz w:val="24"/>
          <w:szCs w:val="24"/>
        </w:rPr>
        <w:t xml:space="preserve"> in A. Auerbach and D. Shaviro, eds., </w:t>
      </w:r>
      <w:r w:rsidRPr="00137CDA">
        <w:rPr>
          <w:rStyle w:val="None"/>
          <w:sz w:val="24"/>
          <w:szCs w:val="24"/>
          <w:u w:val="single"/>
        </w:rPr>
        <w:t>Institutional Foundations of Public Finance: Economic and Legal Perspectives</w:t>
      </w:r>
      <w:r w:rsidRPr="00137CDA">
        <w:rPr>
          <w:rStyle w:val="None"/>
          <w:sz w:val="24"/>
          <w:szCs w:val="24"/>
        </w:rPr>
        <w:t xml:space="preserve"> (2009).</w:t>
      </w:r>
    </w:p>
    <w:p w:rsidR="00FE43A9" w:rsidRPr="00137CDA" w:rsidRDefault="00FE43A9" w:rsidP="00137CDA">
      <w:pPr>
        <w:pStyle w:val="Style-21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533" w:hanging="245"/>
        <w:rPr>
          <w:rStyle w:val="None"/>
          <w:sz w:val="24"/>
          <w:szCs w:val="24"/>
        </w:rPr>
      </w:pPr>
    </w:p>
    <w:p w:rsidR="00FE43A9" w:rsidRDefault="00B85F7D" w:rsidP="00137CDA">
      <w:pPr>
        <w:pStyle w:val="Style-21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533" w:hanging="245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L. Kawano, "</w:t>
      </w:r>
      <w:hyperlink r:id="rId129" w:history="1">
        <w:r w:rsidRPr="00137CDA">
          <w:rPr>
            <w:rStyle w:val="Hyperlink0"/>
            <w:sz w:val="24"/>
            <w:szCs w:val="24"/>
          </w:rPr>
          <w:t>The Dividend Clientele Hypothesis: Evidence from the 2003 Act</w:t>
        </w:r>
      </w:hyperlink>
      <w:r w:rsidRPr="00137CDA">
        <w:rPr>
          <w:rStyle w:val="None"/>
          <w:sz w:val="24"/>
          <w:szCs w:val="24"/>
        </w:rPr>
        <w:t xml:space="preserve">," </w:t>
      </w:r>
      <w:r w:rsidRPr="00137CDA">
        <w:rPr>
          <w:rStyle w:val="None"/>
          <w:sz w:val="24"/>
          <w:szCs w:val="24"/>
          <w:u w:val="single"/>
        </w:rPr>
        <w:t>American Economic Journal: Economic Policy</w:t>
      </w:r>
      <w:r w:rsidRPr="00137CDA">
        <w:rPr>
          <w:rStyle w:val="None"/>
          <w:sz w:val="24"/>
          <w:szCs w:val="24"/>
        </w:rPr>
        <w:t xml:space="preserve"> 6 (2014), 114-136.</w:t>
      </w:r>
    </w:p>
    <w:p w:rsidR="006737C5" w:rsidRDefault="006737C5" w:rsidP="00137CDA">
      <w:pPr>
        <w:pStyle w:val="Style-21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533" w:hanging="245"/>
        <w:rPr>
          <w:rStyle w:val="None"/>
          <w:sz w:val="24"/>
          <w:szCs w:val="24"/>
        </w:rPr>
      </w:pPr>
    </w:p>
    <w:p w:rsidR="006737C5" w:rsidRPr="006737C5" w:rsidRDefault="006737C5" w:rsidP="00137CDA">
      <w:pPr>
        <w:pStyle w:val="Style-21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533" w:hanging="245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T. Moon, “Capital Gains Taxes and Real Corporate Investment,” </w:t>
      </w:r>
      <w:r>
        <w:rPr>
          <w:rStyle w:val="None"/>
          <w:sz w:val="24"/>
          <w:szCs w:val="24"/>
          <w:u w:val="single"/>
        </w:rPr>
        <w:t>American Economic Review</w:t>
      </w:r>
      <w:r>
        <w:rPr>
          <w:rStyle w:val="None"/>
          <w:sz w:val="24"/>
          <w:szCs w:val="24"/>
        </w:rPr>
        <w:t xml:space="preserve"> 112 (2022), 2669-2700.</w:t>
      </w:r>
    </w:p>
    <w:p w:rsidR="00FE43A9" w:rsidRPr="00137CDA" w:rsidRDefault="00FE43A9" w:rsidP="00137CDA">
      <w:pPr>
        <w:pStyle w:val="Style-21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533" w:hanging="245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>J. Poterba, “</w:t>
      </w:r>
      <w:hyperlink r:id="rId130" w:history="1">
        <w:r w:rsidRPr="00137CDA">
          <w:rPr>
            <w:rStyle w:val="Hyperlink0"/>
            <w:sz w:val="24"/>
            <w:szCs w:val="24"/>
          </w:rPr>
          <w:t>Taxation and Corporate Payout Policy</w:t>
        </w:r>
      </w:hyperlink>
      <w:r w:rsidRPr="00137CDA">
        <w:rPr>
          <w:rStyle w:val="None"/>
          <w:sz w:val="24"/>
          <w:szCs w:val="24"/>
        </w:rPr>
        <w:t xml:space="preserve">,” </w:t>
      </w:r>
      <w:r w:rsidRPr="00137CDA">
        <w:rPr>
          <w:rStyle w:val="None"/>
          <w:sz w:val="24"/>
          <w:szCs w:val="24"/>
          <w:u w:val="single"/>
        </w:rPr>
        <w:t>American Economic Review</w:t>
      </w:r>
      <w:r w:rsidRPr="00137CDA">
        <w:rPr>
          <w:rStyle w:val="None"/>
          <w:sz w:val="24"/>
          <w:szCs w:val="24"/>
        </w:rPr>
        <w:t xml:space="preserve"> 94 (2004), 171-175.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Pr="00137CDA" w:rsidRDefault="00B85F7D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  <w:r w:rsidRPr="00137CDA">
        <w:rPr>
          <w:rStyle w:val="None"/>
          <w:sz w:val="24"/>
          <w:szCs w:val="24"/>
        </w:rPr>
        <w:t xml:space="preserve">J. Poterba and L. Summers, </w:t>
      </w:r>
      <w:hyperlink r:id="rId131" w:history="1">
        <w:r w:rsidRPr="00137CDA">
          <w:rPr>
            <w:rStyle w:val="Hyperlink0"/>
            <w:sz w:val="24"/>
            <w:szCs w:val="24"/>
          </w:rPr>
          <w:t>"The Economic Effects of Dividend Taxation,"</w:t>
        </w:r>
      </w:hyperlink>
      <w:r w:rsidRPr="00137CDA">
        <w:rPr>
          <w:rStyle w:val="None"/>
          <w:sz w:val="24"/>
          <w:szCs w:val="24"/>
        </w:rPr>
        <w:t xml:space="preserve"> in E. Altman and M. Subrahmanyam, eds., </w:t>
      </w:r>
      <w:r w:rsidRPr="00137CDA">
        <w:rPr>
          <w:rStyle w:val="None"/>
          <w:sz w:val="24"/>
          <w:szCs w:val="24"/>
          <w:u w:val="single"/>
        </w:rPr>
        <w:t>Recent Advances in Corporation Finance</w:t>
      </w:r>
      <w:r w:rsidRPr="00137CDA">
        <w:rPr>
          <w:rStyle w:val="None"/>
          <w:sz w:val="24"/>
          <w:szCs w:val="24"/>
        </w:rPr>
        <w:t xml:space="preserve"> (Homewood, IL: Dow Jones-Irwin, 1985), 227-284.</w:t>
      </w:r>
    </w:p>
    <w:p w:rsidR="00FE43A9" w:rsidRPr="00137CDA" w:rsidRDefault="00FE43A9" w:rsidP="00137CDA">
      <w:pPr>
        <w:pStyle w:val="Style-8"/>
        <w:tabs>
          <w:tab w:val="left" w:pos="24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720" w:hanging="432"/>
        <w:rPr>
          <w:rStyle w:val="None"/>
          <w:sz w:val="24"/>
          <w:szCs w:val="24"/>
        </w:rPr>
      </w:pPr>
    </w:p>
    <w:p w:rsidR="00FE43A9" w:rsidRDefault="00B85F7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b/>
          <w:bCs/>
          <w:sz w:val="24"/>
          <w:szCs w:val="24"/>
        </w:rPr>
      </w:pPr>
      <w:r w:rsidRPr="00137CDA">
        <w:rPr>
          <w:rStyle w:val="None"/>
          <w:b/>
          <w:bCs/>
          <w:sz w:val="24"/>
          <w:szCs w:val="24"/>
        </w:rPr>
        <w:t>D. Yagan, “</w:t>
      </w:r>
      <w:hyperlink r:id="rId132" w:history="1">
        <w:r w:rsidRPr="00137CDA">
          <w:rPr>
            <w:rStyle w:val="Hyperlink4"/>
            <w:rFonts w:eastAsia="Arial Unicode MS"/>
            <w:sz w:val="24"/>
            <w:szCs w:val="24"/>
          </w:rPr>
          <w:t>Capital Tax Reform and the Real Economy: The Effects of the 2003 Dividend Tax Cut</w:t>
        </w:r>
      </w:hyperlink>
      <w:r w:rsidRPr="00137CDA">
        <w:rPr>
          <w:rStyle w:val="None"/>
          <w:b/>
          <w:bCs/>
          <w:sz w:val="24"/>
          <w:szCs w:val="24"/>
        </w:rPr>
        <w:t xml:space="preserve">,” </w:t>
      </w:r>
      <w:r w:rsidRPr="00137CDA">
        <w:rPr>
          <w:rStyle w:val="None"/>
          <w:b/>
          <w:bCs/>
          <w:sz w:val="24"/>
          <w:szCs w:val="24"/>
          <w:u w:val="single"/>
        </w:rPr>
        <w:t>American Economic Review</w:t>
      </w:r>
      <w:r w:rsidRPr="00137CDA">
        <w:rPr>
          <w:rStyle w:val="None"/>
          <w:b/>
          <w:bCs/>
          <w:sz w:val="24"/>
          <w:szCs w:val="24"/>
        </w:rPr>
        <w:t xml:space="preserve"> (2015) 105, 3531-3563.</w:t>
      </w:r>
    </w:p>
    <w:p w:rsidR="00F816EC" w:rsidRDefault="00F816EC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081BDD" w:rsidRDefault="00081BD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  <w:u w:val="single"/>
        </w:rPr>
      </w:pPr>
    </w:p>
    <w:p w:rsidR="00F816EC" w:rsidRPr="00081BDD" w:rsidRDefault="00F816EC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  <w:u w:val="single"/>
        </w:rPr>
      </w:pPr>
      <w:r w:rsidRPr="00081BDD">
        <w:rPr>
          <w:rStyle w:val="None"/>
          <w:sz w:val="24"/>
          <w:szCs w:val="24"/>
          <w:u w:val="single"/>
        </w:rPr>
        <w:t xml:space="preserve">8.  </w:t>
      </w:r>
      <w:r w:rsidR="00081BDD" w:rsidRPr="00081BDD">
        <w:rPr>
          <w:rStyle w:val="None"/>
          <w:sz w:val="24"/>
          <w:szCs w:val="24"/>
          <w:u w:val="single"/>
        </w:rPr>
        <w:t>Long-Term Fiscal Policy</w:t>
      </w:r>
    </w:p>
    <w:p w:rsidR="00081BDD" w:rsidRDefault="00081BD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081BDD" w:rsidRDefault="00081BDD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O. Blanchard, </w:t>
      </w:r>
      <w:r>
        <w:rPr>
          <w:rStyle w:val="None"/>
          <w:sz w:val="24"/>
          <w:szCs w:val="24"/>
          <w:u w:val="single"/>
        </w:rPr>
        <w:t xml:space="preserve">Fiscal Policy </w:t>
      </w:r>
      <w:r w:rsidR="00483CC1">
        <w:rPr>
          <w:rStyle w:val="None"/>
          <w:sz w:val="24"/>
          <w:szCs w:val="24"/>
          <w:u w:val="single"/>
        </w:rPr>
        <w:t xml:space="preserve">under </w:t>
      </w:r>
      <w:r>
        <w:rPr>
          <w:rStyle w:val="None"/>
          <w:sz w:val="24"/>
          <w:szCs w:val="24"/>
          <w:u w:val="single"/>
        </w:rPr>
        <w:t>Low Interest Rates</w:t>
      </w:r>
      <w:r>
        <w:rPr>
          <w:rStyle w:val="None"/>
          <w:sz w:val="24"/>
          <w:szCs w:val="24"/>
        </w:rPr>
        <w:t>.  Cambridge: MIT Press, 2023.</w:t>
      </w:r>
    </w:p>
    <w:p w:rsidR="00483CC1" w:rsidRDefault="00483CC1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</w:p>
    <w:p w:rsidR="00483CC1" w:rsidRPr="00483CC1" w:rsidRDefault="00483CC1" w:rsidP="00137CDA">
      <w:pPr>
        <w:pStyle w:val="Style-5"/>
        <w:tabs>
          <w:tab w:val="left" w:pos="764"/>
          <w:tab w:val="left" w:pos="1434"/>
        </w:tabs>
        <w:ind w:left="720" w:hanging="432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J. Furman and L. Summers, “Who’s Afraid of Budget Deficits?” </w:t>
      </w:r>
      <w:r>
        <w:rPr>
          <w:rStyle w:val="None"/>
          <w:sz w:val="24"/>
          <w:szCs w:val="24"/>
          <w:u w:val="single"/>
        </w:rPr>
        <w:t>Foreign Affairs</w:t>
      </w:r>
      <w:r>
        <w:rPr>
          <w:rStyle w:val="None"/>
          <w:sz w:val="24"/>
          <w:szCs w:val="24"/>
        </w:rPr>
        <w:t xml:space="preserve"> (March / April </w:t>
      </w:r>
      <w:r w:rsidR="00B61119">
        <w:rPr>
          <w:rStyle w:val="None"/>
          <w:sz w:val="24"/>
          <w:szCs w:val="24"/>
        </w:rPr>
        <w:t>) 2019.</w:t>
      </w:r>
    </w:p>
    <w:sectPr w:rsidR="00483CC1" w:rsidRPr="00483CC1">
      <w:footerReference w:type="even" r:id="rId133"/>
      <w:footerReference w:type="default" r:id="rId134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DC" w:rsidRDefault="007952DC">
      <w:r>
        <w:separator/>
      </w:r>
    </w:p>
  </w:endnote>
  <w:endnote w:type="continuationSeparator" w:id="0">
    <w:p w:rsidR="007952DC" w:rsidRDefault="0079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1C" w:rsidRDefault="00DD2C1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1C" w:rsidRDefault="00DD2C1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DC" w:rsidRDefault="007952DC">
      <w:r>
        <w:separator/>
      </w:r>
    </w:p>
  </w:footnote>
  <w:footnote w:type="continuationSeparator" w:id="0">
    <w:p w:rsidR="007952DC" w:rsidRDefault="0079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5004"/>
    <w:multiLevelType w:val="hybridMultilevel"/>
    <w:tmpl w:val="4A90C832"/>
    <w:numStyleLink w:val="ImportedStyle1"/>
  </w:abstractNum>
  <w:abstractNum w:abstractNumId="1" w15:restartNumberingAfterBreak="0">
    <w:nsid w:val="49C5453B"/>
    <w:multiLevelType w:val="hybridMultilevel"/>
    <w:tmpl w:val="4A90C832"/>
    <w:styleLink w:val="ImportedStyle1"/>
    <w:lvl w:ilvl="0" w:tplc="ACEA4266">
      <w:start w:val="1"/>
      <w:numFmt w:val="upperLetter"/>
      <w:lvlText w:val="%1."/>
      <w:lvlJc w:val="left"/>
      <w:pPr>
        <w:tabs>
          <w:tab w:val="left" w:pos="240"/>
          <w:tab w:val="num" w:pos="52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952" w:hanging="6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9BC6992">
      <w:start w:val="1"/>
      <w:numFmt w:val="upperLetter"/>
      <w:suff w:val="nothing"/>
      <w:lvlText w:val="%2."/>
      <w:lvlJc w:val="left"/>
      <w:pPr>
        <w:tabs>
          <w:tab w:val="left" w:pos="240"/>
          <w:tab w:val="left" w:pos="52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115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3F40C1E">
      <w:start w:val="1"/>
      <w:numFmt w:val="upperLetter"/>
      <w:suff w:val="nothing"/>
      <w:lvlText w:val="%3."/>
      <w:lvlJc w:val="left"/>
      <w:pPr>
        <w:tabs>
          <w:tab w:val="left" w:pos="240"/>
          <w:tab w:val="left" w:pos="52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115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E92A9F4">
      <w:start w:val="1"/>
      <w:numFmt w:val="upperLetter"/>
      <w:suff w:val="nothing"/>
      <w:lvlText w:val="%4."/>
      <w:lvlJc w:val="left"/>
      <w:pPr>
        <w:tabs>
          <w:tab w:val="left" w:pos="240"/>
          <w:tab w:val="left" w:pos="52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115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8CA72">
      <w:start w:val="1"/>
      <w:numFmt w:val="upperLetter"/>
      <w:suff w:val="nothing"/>
      <w:lvlText w:val="%5."/>
      <w:lvlJc w:val="left"/>
      <w:pPr>
        <w:tabs>
          <w:tab w:val="left" w:pos="240"/>
          <w:tab w:val="left" w:pos="52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115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C90F048">
      <w:start w:val="1"/>
      <w:numFmt w:val="upperLetter"/>
      <w:suff w:val="nothing"/>
      <w:lvlText w:val="%6."/>
      <w:lvlJc w:val="left"/>
      <w:pPr>
        <w:tabs>
          <w:tab w:val="left" w:pos="240"/>
          <w:tab w:val="left" w:pos="52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115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C6ED68A">
      <w:start w:val="1"/>
      <w:numFmt w:val="upperLetter"/>
      <w:suff w:val="nothing"/>
      <w:lvlText w:val="%7."/>
      <w:lvlJc w:val="left"/>
      <w:pPr>
        <w:tabs>
          <w:tab w:val="left" w:pos="240"/>
          <w:tab w:val="left" w:pos="52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115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D6ADB6C">
      <w:start w:val="1"/>
      <w:numFmt w:val="upperLetter"/>
      <w:suff w:val="nothing"/>
      <w:lvlText w:val="%8."/>
      <w:lvlJc w:val="left"/>
      <w:pPr>
        <w:tabs>
          <w:tab w:val="left" w:pos="240"/>
          <w:tab w:val="left" w:pos="52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115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E262C58">
      <w:start w:val="1"/>
      <w:numFmt w:val="upperLetter"/>
      <w:suff w:val="nothing"/>
      <w:lvlText w:val="%9."/>
      <w:lvlJc w:val="left"/>
      <w:pPr>
        <w:tabs>
          <w:tab w:val="left" w:pos="240"/>
          <w:tab w:val="left" w:pos="520"/>
          <w:tab w:val="left" w:pos="840"/>
          <w:tab w:val="left" w:pos="1440"/>
          <w:tab w:val="left" w:pos="4680"/>
          <w:tab w:val="left" w:pos="6006"/>
          <w:tab w:val="left" w:pos="6720"/>
          <w:tab w:val="left" w:pos="7200"/>
        </w:tabs>
        <w:ind w:left="115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A9"/>
    <w:rsid w:val="00001A82"/>
    <w:rsid w:val="00006933"/>
    <w:rsid w:val="00030695"/>
    <w:rsid w:val="00046535"/>
    <w:rsid w:val="00081BDD"/>
    <w:rsid w:val="000B06EA"/>
    <w:rsid w:val="000B3F0F"/>
    <w:rsid w:val="000C04F6"/>
    <w:rsid w:val="000C5E0A"/>
    <w:rsid w:val="000E4569"/>
    <w:rsid w:val="000F034B"/>
    <w:rsid w:val="00137CDA"/>
    <w:rsid w:val="00143BCA"/>
    <w:rsid w:val="001E031C"/>
    <w:rsid w:val="001E7A1F"/>
    <w:rsid w:val="00254825"/>
    <w:rsid w:val="002A1F9F"/>
    <w:rsid w:val="002C26C7"/>
    <w:rsid w:val="00350D83"/>
    <w:rsid w:val="003539F2"/>
    <w:rsid w:val="003C4D87"/>
    <w:rsid w:val="003D7E24"/>
    <w:rsid w:val="00483CC1"/>
    <w:rsid w:val="00490FE1"/>
    <w:rsid w:val="004B23FB"/>
    <w:rsid w:val="004E5951"/>
    <w:rsid w:val="004F38E0"/>
    <w:rsid w:val="005F0216"/>
    <w:rsid w:val="006737C5"/>
    <w:rsid w:val="00677797"/>
    <w:rsid w:val="006856A6"/>
    <w:rsid w:val="006B660A"/>
    <w:rsid w:val="00720390"/>
    <w:rsid w:val="007249CF"/>
    <w:rsid w:val="00737E87"/>
    <w:rsid w:val="00753D7B"/>
    <w:rsid w:val="00784175"/>
    <w:rsid w:val="0078651C"/>
    <w:rsid w:val="007952DC"/>
    <w:rsid w:val="007A02DD"/>
    <w:rsid w:val="007C5A7A"/>
    <w:rsid w:val="007D7520"/>
    <w:rsid w:val="00800887"/>
    <w:rsid w:val="00840D9D"/>
    <w:rsid w:val="00855D0B"/>
    <w:rsid w:val="008D0E9F"/>
    <w:rsid w:val="008D2BAE"/>
    <w:rsid w:val="008F35F8"/>
    <w:rsid w:val="008F3A9C"/>
    <w:rsid w:val="00930E6B"/>
    <w:rsid w:val="00955BD0"/>
    <w:rsid w:val="00976B53"/>
    <w:rsid w:val="009E54DE"/>
    <w:rsid w:val="00A05B52"/>
    <w:rsid w:val="00AB3915"/>
    <w:rsid w:val="00AC188F"/>
    <w:rsid w:val="00B34C3E"/>
    <w:rsid w:val="00B51F57"/>
    <w:rsid w:val="00B61119"/>
    <w:rsid w:val="00B85F7D"/>
    <w:rsid w:val="00BA3BDB"/>
    <w:rsid w:val="00C12496"/>
    <w:rsid w:val="00C247DA"/>
    <w:rsid w:val="00C53F0C"/>
    <w:rsid w:val="00C6488A"/>
    <w:rsid w:val="00C64E64"/>
    <w:rsid w:val="00C751F4"/>
    <w:rsid w:val="00C867BC"/>
    <w:rsid w:val="00CC0E85"/>
    <w:rsid w:val="00CD2154"/>
    <w:rsid w:val="00CD256A"/>
    <w:rsid w:val="00CF0794"/>
    <w:rsid w:val="00CF2F4E"/>
    <w:rsid w:val="00D6543F"/>
    <w:rsid w:val="00DD2C1C"/>
    <w:rsid w:val="00E044EC"/>
    <w:rsid w:val="00E21F96"/>
    <w:rsid w:val="00E56CEE"/>
    <w:rsid w:val="00E65827"/>
    <w:rsid w:val="00E8658A"/>
    <w:rsid w:val="00F30882"/>
    <w:rsid w:val="00F720F1"/>
    <w:rsid w:val="00F816EC"/>
    <w:rsid w:val="00FD6A64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B6F9"/>
  <w15:docId w15:val="{D70606BA-20BF-42EE-8C5B-832970BE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tyle-1">
    <w:name w:val="Style-1"/>
    <w:rPr>
      <w:rFonts w:cs="Arial Unicode MS"/>
      <w:color w:val="000000"/>
      <w:u w:color="000000"/>
    </w:rPr>
  </w:style>
  <w:style w:type="paragraph" w:customStyle="1" w:styleId="Style-3">
    <w:name w:val="Style-3"/>
    <w:rPr>
      <w:rFonts w:eastAsia="Times New Roman"/>
      <w:color w:val="000000"/>
      <w:u w:color="000000"/>
    </w:rPr>
  </w:style>
  <w:style w:type="paragraph" w:customStyle="1" w:styleId="Style-4">
    <w:name w:val="Style-4"/>
    <w:rPr>
      <w:rFonts w:eastAsia="Times New Roman"/>
      <w:color w:val="000000"/>
      <w:u w:color="000000"/>
    </w:rPr>
  </w:style>
  <w:style w:type="paragraph" w:customStyle="1" w:styleId="Style-5">
    <w:name w:val="Style-5"/>
    <w:rPr>
      <w:rFonts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customStyle="1" w:styleId="Style-6">
    <w:name w:val="Style-6"/>
    <w:rPr>
      <w:rFonts w:cs="Arial Unicode MS"/>
      <w:color w:val="000000"/>
      <w:u w:color="000000"/>
    </w:rPr>
  </w:style>
  <w:style w:type="paragraph" w:customStyle="1" w:styleId="Style-8">
    <w:name w:val="Style-8"/>
    <w:rPr>
      <w:rFonts w:cs="Arial Unicode MS"/>
      <w:color w:val="000000"/>
      <w:u w:color="000000"/>
    </w:rPr>
  </w:style>
  <w:style w:type="paragraph" w:customStyle="1" w:styleId="Style-7">
    <w:name w:val="Style-7"/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FE"/>
      <w:sz w:val="22"/>
      <w:szCs w:val="22"/>
      <w:u w:val="single" w:color="0000FE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000FE"/>
      <w:sz w:val="22"/>
      <w:szCs w:val="22"/>
      <w:u w:val="single" w:color="0000FE"/>
    </w:rPr>
  </w:style>
  <w:style w:type="paragraph" w:customStyle="1" w:styleId="Style-13">
    <w:name w:val="Style-13"/>
    <w:rPr>
      <w:rFonts w:eastAsia="Times New Roman"/>
      <w:color w:val="000000"/>
      <w:u w:color="000000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4">
    <w:name w:val="Hyperlink.4"/>
    <w:basedOn w:val="Link"/>
    <w:rPr>
      <w:rFonts w:ascii="Times New Roman" w:eastAsia="Times New Roman" w:hAnsi="Times New Roman" w:cs="Times New Roman"/>
      <w:b/>
      <w:bCs/>
      <w:color w:val="0000FF"/>
      <w:sz w:val="22"/>
      <w:szCs w:val="22"/>
      <w:u w:val="single" w:color="0000FF"/>
    </w:rPr>
  </w:style>
  <w:style w:type="paragraph" w:customStyle="1" w:styleId="Style-16">
    <w:name w:val="Style-16"/>
    <w:rPr>
      <w:rFonts w:cs="Arial Unicode MS"/>
      <w:color w:val="000000"/>
      <w:u w:color="000000"/>
    </w:rPr>
  </w:style>
  <w:style w:type="paragraph" w:customStyle="1" w:styleId="Style-15">
    <w:name w:val="Style-15"/>
    <w:rPr>
      <w:rFonts w:cs="Arial Unicode MS"/>
      <w:color w:val="000000"/>
      <w:u w:color="000000"/>
    </w:rPr>
  </w:style>
  <w:style w:type="paragraph" w:customStyle="1" w:styleId="Style-19">
    <w:name w:val="Style-19"/>
    <w:rPr>
      <w:rFonts w:eastAsia="Times New Roman"/>
      <w:color w:val="000000"/>
      <w:u w:color="000000"/>
    </w:rPr>
  </w:style>
  <w:style w:type="paragraph" w:customStyle="1" w:styleId="Style-9">
    <w:name w:val="Style-9"/>
    <w:rPr>
      <w:rFonts w:eastAsia="Times New Roman"/>
      <w:color w:val="000000"/>
      <w:u w:color="000000"/>
    </w:rPr>
  </w:style>
  <w:style w:type="paragraph" w:customStyle="1" w:styleId="Style-21">
    <w:name w:val="Style-21"/>
    <w:rPr>
      <w:rFonts w:cs="Arial Unicode MS"/>
      <w:color w:val="000000"/>
      <w:u w:color="000000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b/>
      <w:bCs/>
      <w:color w:val="0000FE"/>
      <w:sz w:val="22"/>
      <w:szCs w:val="22"/>
      <w:u w:val="single" w:color="0000FE"/>
    </w:rPr>
  </w:style>
  <w:style w:type="character" w:customStyle="1" w:styleId="Hyperlink6">
    <w:name w:val="Hyperlink.6"/>
    <w:basedOn w:val="None"/>
    <w:rPr>
      <w:color w:val="0000FD"/>
      <w:sz w:val="22"/>
      <w:szCs w:val="22"/>
      <w:u w:val="single" w:color="0000FD"/>
    </w:rPr>
  </w:style>
  <w:style w:type="character" w:customStyle="1" w:styleId="Hyperlink7">
    <w:name w:val="Hyperlink.7"/>
    <w:basedOn w:val="None"/>
    <w:rPr>
      <w:color w:val="0000FD"/>
      <w:sz w:val="22"/>
      <w:szCs w:val="22"/>
      <w:u w:val="single" w:color="0000FD"/>
    </w:rPr>
  </w:style>
  <w:style w:type="paragraph" w:customStyle="1" w:styleId="Style-11">
    <w:name w:val="Style-11"/>
    <w:rPr>
      <w:rFonts w:cs="Arial Unicode MS"/>
      <w:color w:val="000000"/>
      <w:u w:color="000000"/>
    </w:rPr>
  </w:style>
  <w:style w:type="paragraph" w:customStyle="1" w:styleId="Style-12">
    <w:name w:val="Style-12"/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author">
    <w:name w:val="author"/>
    <w:basedOn w:val="DefaultParagraphFont"/>
    <w:rsid w:val="00CF2F4E"/>
  </w:style>
  <w:style w:type="character" w:customStyle="1" w:styleId="year">
    <w:name w:val="year"/>
    <w:basedOn w:val="DefaultParagraphFont"/>
    <w:rsid w:val="00CF2F4E"/>
  </w:style>
  <w:style w:type="character" w:customStyle="1" w:styleId="Title1">
    <w:name w:val="Title1"/>
    <w:basedOn w:val="DefaultParagraphFont"/>
    <w:rsid w:val="00CF2F4E"/>
  </w:style>
  <w:style w:type="character" w:customStyle="1" w:styleId="journal">
    <w:name w:val="journal"/>
    <w:basedOn w:val="DefaultParagraphFont"/>
    <w:rsid w:val="00CF2F4E"/>
  </w:style>
  <w:style w:type="character" w:customStyle="1" w:styleId="vol">
    <w:name w:val="vol"/>
    <w:basedOn w:val="DefaultParagraphFont"/>
    <w:rsid w:val="00CF2F4E"/>
  </w:style>
  <w:style w:type="character" w:customStyle="1" w:styleId="pages">
    <w:name w:val="pages"/>
    <w:basedOn w:val="DefaultParagraphFont"/>
    <w:rsid w:val="00CF2F4E"/>
  </w:style>
  <w:style w:type="paragraph" w:styleId="BalloonText">
    <w:name w:val="Balloon Text"/>
    <w:basedOn w:val="Normal"/>
    <w:link w:val="BalloonTextChar"/>
    <w:uiPriority w:val="99"/>
    <w:semiHidden/>
    <w:unhideWhenUsed/>
    <w:rsid w:val="003D7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26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3A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iencedirect.com/science/handbooks/15740102/1/part/PA" TargetMode="External"/><Relationship Id="rId21" Type="http://schemas.openxmlformats.org/officeDocument/2006/relationships/hyperlink" Target="http://dx.doi.org/10.1016/0165-1765(78)90024-1" TargetMode="External"/><Relationship Id="rId42" Type="http://schemas.openxmlformats.org/officeDocument/2006/relationships/hyperlink" Target="https://dx.doi.org/10.3386/w6621" TargetMode="External"/><Relationship Id="rId63" Type="http://schemas.openxmlformats.org/officeDocument/2006/relationships/hyperlink" Target="https://dx.doi.org/10.1257/pol.6.1.230" TargetMode="External"/><Relationship Id="rId84" Type="http://schemas.openxmlformats.org/officeDocument/2006/relationships/hyperlink" Target="https://dx.doi.org/10.3386/w12307" TargetMode="External"/><Relationship Id="rId16" Type="http://schemas.openxmlformats.org/officeDocument/2006/relationships/hyperlink" Target="http://www.jstor.org.libproxy.mit.edu/stable/1806188" TargetMode="External"/><Relationship Id="rId107" Type="http://schemas.openxmlformats.org/officeDocument/2006/relationships/hyperlink" Target="http://www.sciencedirect.com/science/handbooks/15734420/3" TargetMode="External"/><Relationship Id="rId11" Type="http://schemas.openxmlformats.org/officeDocument/2006/relationships/hyperlink" Target="https://dx.doi.org/10.1257/aer.104.1.1" TargetMode="External"/><Relationship Id="rId32" Type="http://schemas.openxmlformats.org/officeDocument/2006/relationships/hyperlink" Target="http://www.jstor.org.libproxy.mit.edu/stable/41493842" TargetMode="External"/><Relationship Id="rId37" Type="http://schemas.openxmlformats.org/officeDocument/2006/relationships/hyperlink" Target="https://dx.doi.org/10.1093/qje/qjt033" TargetMode="External"/><Relationship Id="rId53" Type="http://schemas.openxmlformats.org/officeDocument/2006/relationships/hyperlink" Target="https://dx.doi.org/10.1257/pol.2.1.177" TargetMode="External"/><Relationship Id="rId58" Type="http://schemas.openxmlformats.org/officeDocument/2006/relationships/hyperlink" Target="http://dx.doi.org/10.1016/j.jpubeco.2013.09.010" TargetMode="External"/><Relationship Id="rId74" Type="http://schemas.openxmlformats.org/officeDocument/2006/relationships/hyperlink" Target="https://dx.doi.org/10.1257/aer.104.5.1" TargetMode="External"/><Relationship Id="rId79" Type="http://schemas.openxmlformats.org/officeDocument/2006/relationships/hyperlink" Target="http://pubs.aeaweb.org/doi/pdfplus/10.1257/app.20150015" TargetMode="External"/><Relationship Id="rId102" Type="http://schemas.openxmlformats.org/officeDocument/2006/relationships/hyperlink" Target="http://www.brookings.edu/about/projects/bpea/papers/2004/investment-overhang-tax-policy-desai" TargetMode="External"/><Relationship Id="rId123" Type="http://schemas.openxmlformats.org/officeDocument/2006/relationships/hyperlink" Target="http://dx.doi.org/10.1016/S0047-2727(01)00172-4" TargetMode="External"/><Relationship Id="rId128" Type="http://schemas.openxmlformats.org/officeDocument/2006/relationships/hyperlink" Target="https://dx.doi.org/10.3386/w1229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x.doi.org/10.3386/w18565" TargetMode="External"/><Relationship Id="rId95" Type="http://schemas.openxmlformats.org/officeDocument/2006/relationships/hyperlink" Target="http://www.ntanet.org/NTJ/65/2/ntj-v65n02p283-311-effect-recent-tax-changes.pdf" TargetMode="External"/><Relationship Id="rId22" Type="http://schemas.openxmlformats.org/officeDocument/2006/relationships/hyperlink" Target="http://www.jstor.org.libproxy.mit.edu/stable/1807170" TargetMode="External"/><Relationship Id="rId27" Type="http://schemas.openxmlformats.org/officeDocument/2006/relationships/hyperlink" Target="http://www.nber.org/chapters/c0073.pdf" TargetMode="External"/><Relationship Id="rId43" Type="http://schemas.openxmlformats.org/officeDocument/2006/relationships/hyperlink" Target="http://dx.doi.org/10.1016/j.jmoneco.2008.09.012" TargetMode="External"/><Relationship Id="rId48" Type="http://schemas.openxmlformats.org/officeDocument/2006/relationships/hyperlink" Target="https://dx.doi.org/10.1162/REST_a_00425" TargetMode="External"/><Relationship Id="rId64" Type="http://schemas.openxmlformats.org/officeDocument/2006/relationships/hyperlink" Target="https://dx.doi.org/10.1257/pol.6.3.242" TargetMode="External"/><Relationship Id="rId69" Type="http://schemas.openxmlformats.org/officeDocument/2006/relationships/hyperlink" Target="http://www.ntanet.org/NTJ/64/2/ntj-v64n02p531-64-revenue-costs-incentive-effects.pdf" TargetMode="External"/><Relationship Id="rId113" Type="http://schemas.openxmlformats.org/officeDocument/2006/relationships/hyperlink" Target="http://www.sciencedirect.com/science/book/9780444532657" TargetMode="External"/><Relationship Id="rId118" Type="http://schemas.openxmlformats.org/officeDocument/2006/relationships/hyperlink" Target="https://dx.doi.org/10.1111/j.1540-6261.2010.01611.x" TargetMode="External"/><Relationship Id="rId134" Type="http://schemas.openxmlformats.org/officeDocument/2006/relationships/footer" Target="footer2.xml"/><Relationship Id="rId80" Type="http://schemas.openxmlformats.org/officeDocument/2006/relationships/hyperlink" Target="http://www.jstor.org.libproxy.mit.edu/stable/1833112" TargetMode="External"/><Relationship Id="rId85" Type="http://schemas.openxmlformats.org/officeDocument/2006/relationships/hyperlink" Target="http://www.kotlikoff.net/content/dynamic-fiscal-policy" TargetMode="External"/><Relationship Id="rId12" Type="http://schemas.openxmlformats.org/officeDocument/2006/relationships/hyperlink" Target="http://www.nber.org/papers/w21524" TargetMode="External"/><Relationship Id="rId17" Type="http://schemas.openxmlformats.org/officeDocument/2006/relationships/hyperlink" Target="http://www.jstor.org.libproxy.mit.edu/stable/2171777" TargetMode="External"/><Relationship Id="rId33" Type="http://schemas.openxmlformats.org/officeDocument/2006/relationships/hyperlink" Target="https://dx.doi.org/10.1093/qje/qjr013" TargetMode="External"/><Relationship Id="rId38" Type="http://schemas.openxmlformats.org/officeDocument/2006/relationships/hyperlink" Target="http://www.nber.org/chapters/c11179" TargetMode="External"/><Relationship Id="rId59" Type="http://schemas.openxmlformats.org/officeDocument/2006/relationships/hyperlink" Target="https://dx.doi.org/10.1257/pol.1.2.31" TargetMode="External"/><Relationship Id="rId103" Type="http://schemas.openxmlformats.org/officeDocument/2006/relationships/hyperlink" Target="https://dx.doi.org/10.1257/pol.6.2.19" TargetMode="External"/><Relationship Id="rId108" Type="http://schemas.openxmlformats.org/officeDocument/2006/relationships/hyperlink" Target="http://www.jstor.org.libproxy.mit.edu/stable/29730094" TargetMode="External"/><Relationship Id="rId124" Type="http://schemas.openxmlformats.org/officeDocument/2006/relationships/hyperlink" Target="http://www.jstor.org.libproxy.mit.edu/stable/41790453" TargetMode="External"/><Relationship Id="rId129" Type="http://schemas.openxmlformats.org/officeDocument/2006/relationships/hyperlink" Target="https://dx.doi.org/10.1257/pol.6.1.114" TargetMode="External"/><Relationship Id="rId54" Type="http://schemas.openxmlformats.org/officeDocument/2006/relationships/hyperlink" Target="https://dx.doi.org/10.1257/aer.20120599" TargetMode="External"/><Relationship Id="rId70" Type="http://schemas.openxmlformats.org/officeDocument/2006/relationships/hyperlink" Target="http://www.jstor.org.libproxy.mit.edu/stable/10.1086/516388" TargetMode="External"/><Relationship Id="rId75" Type="http://schemas.openxmlformats.org/officeDocument/2006/relationships/hyperlink" Target="https://dx.doi.org/10.1257/jep.25.4.95" TargetMode="External"/><Relationship Id="rId91" Type="http://schemas.openxmlformats.org/officeDocument/2006/relationships/hyperlink" Target="http://www.jstor.org.libproxy.mit.edu/stable/25098828" TargetMode="External"/><Relationship Id="rId96" Type="http://schemas.openxmlformats.org/officeDocument/2006/relationships/hyperlink" Target="https://dx.doi.org/10.1162/0033553017532655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dx.doi.org/10.1016/S1573-4420(02)80005-2" TargetMode="External"/><Relationship Id="rId28" Type="http://schemas.openxmlformats.org/officeDocument/2006/relationships/hyperlink" Target="http://papers.nber.org/books/gert06-1" TargetMode="External"/><Relationship Id="rId49" Type="http://schemas.openxmlformats.org/officeDocument/2006/relationships/hyperlink" Target="https://www.dallasfed.org/assets/documents/research/papers/2015/wp1501.pdf" TargetMode="External"/><Relationship Id="rId114" Type="http://schemas.openxmlformats.org/officeDocument/2006/relationships/hyperlink" Target="http://www.nber.org/papers/w18263" TargetMode="External"/><Relationship Id="rId119" Type="http://schemas.openxmlformats.org/officeDocument/2006/relationships/hyperlink" Target="http://dx.doi.org/10.1016/S1574-0102(03)01011-2" TargetMode="External"/><Relationship Id="rId44" Type="http://schemas.openxmlformats.org/officeDocument/2006/relationships/hyperlink" Target="https://dx.doi.org/10.1257/pol.2.3.180" TargetMode="External"/><Relationship Id="rId60" Type="http://schemas.openxmlformats.org/officeDocument/2006/relationships/hyperlink" Target="http://www.jstor.org.libproxy.mit.edu/stable/2138698" TargetMode="External"/><Relationship Id="rId65" Type="http://schemas.openxmlformats.org/officeDocument/2006/relationships/hyperlink" Target="https://dx.doi.org/10.1257/jel.50.1.3" TargetMode="External"/><Relationship Id="rId81" Type="http://schemas.openxmlformats.org/officeDocument/2006/relationships/hyperlink" Target="https://dx.doi.org/10.1093/qje/qjs022" TargetMode="External"/><Relationship Id="rId86" Type="http://schemas.openxmlformats.org/officeDocument/2006/relationships/hyperlink" Target="http://www.jstor.org.libproxy.mit.edu/stable/1827779" TargetMode="External"/><Relationship Id="rId130" Type="http://schemas.openxmlformats.org/officeDocument/2006/relationships/hyperlink" Target="https://dx.doi.org/10.1257/0002828041301416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://www.jstor.org.libproxy.mit.edu/stable/10.1086/375378" TargetMode="External"/><Relationship Id="rId18" Type="http://schemas.openxmlformats.org/officeDocument/2006/relationships/hyperlink" Target="http://onlinelibrary.wiley.com/doi/10.3982/ECTA11899/abstract" TargetMode="External"/><Relationship Id="rId39" Type="http://schemas.openxmlformats.org/officeDocument/2006/relationships/hyperlink" Target="http://papers.nber.org/books/acem06-1" TargetMode="External"/><Relationship Id="rId109" Type="http://schemas.openxmlformats.org/officeDocument/2006/relationships/hyperlink" Target="http://www.jstor.org.libproxy.mit.edu/stable/2329557" TargetMode="External"/><Relationship Id="rId34" Type="http://schemas.openxmlformats.org/officeDocument/2006/relationships/hyperlink" Target="https://dx.doi.org/10.3386/w19491" TargetMode="External"/><Relationship Id="rId50" Type="http://schemas.openxmlformats.org/officeDocument/2006/relationships/hyperlink" Target="https://dx.doi.org/10.1257/app.5.1.1" TargetMode="External"/><Relationship Id="rId55" Type="http://schemas.openxmlformats.org/officeDocument/2006/relationships/hyperlink" Target="http://dx.doi.org/10.1016/j.jpubeco.2014.04.011" TargetMode="External"/><Relationship Id="rId76" Type="http://schemas.openxmlformats.org/officeDocument/2006/relationships/hyperlink" Target="http://www.ifs.org.uk/uploads/mirrleesreview/dimensions/ch7.pdf" TargetMode="External"/><Relationship Id="rId97" Type="http://schemas.openxmlformats.org/officeDocument/2006/relationships/hyperlink" Target="http://dx.doi.org/10.1016/S0047-2727(01)00136-0" TargetMode="External"/><Relationship Id="rId104" Type="http://schemas.openxmlformats.org/officeDocument/2006/relationships/hyperlink" Target="http://www.brookings.edu/~/media/Projects/BPEA/1988-1/1988a_bpea_fazzari_hubbard_petersen_blinder_poterba.PDF" TargetMode="External"/><Relationship Id="rId120" Type="http://schemas.openxmlformats.org/officeDocument/2006/relationships/hyperlink" Target="http://www.sciencedirect.com/science/handbooks/15740102/1/part/PA" TargetMode="External"/><Relationship Id="rId125" Type="http://schemas.openxmlformats.org/officeDocument/2006/relationships/hyperlink" Target="http://www.jstor.org.libproxy.mit.edu/stable/4622321" TargetMode="External"/><Relationship Id="rId7" Type="http://schemas.openxmlformats.org/officeDocument/2006/relationships/hyperlink" Target="http://www.sciencedirect.com/science/handbooks/15734420/1" TargetMode="External"/><Relationship Id="rId71" Type="http://schemas.openxmlformats.org/officeDocument/2006/relationships/hyperlink" Target="http://www.jstor.org.libproxy.mit.edu/stable/2534960" TargetMode="External"/><Relationship Id="rId92" Type="http://schemas.openxmlformats.org/officeDocument/2006/relationships/hyperlink" Target="http://dx.doi.org/10.1016/j.jpubeco.2007.02.009" TargetMode="External"/><Relationship Id="rId2" Type="http://schemas.openxmlformats.org/officeDocument/2006/relationships/styles" Target="styles.xml"/><Relationship Id="rId29" Type="http://schemas.openxmlformats.org/officeDocument/2006/relationships/hyperlink" Target="http://dx.doi.org/10.1016/0165-1765(94)00593-Q" TargetMode="External"/><Relationship Id="rId24" Type="http://schemas.openxmlformats.org/officeDocument/2006/relationships/hyperlink" Target="http://www.jstor.org.libproxy.mit.edu/stable/1883123" TargetMode="External"/><Relationship Id="rId40" Type="http://schemas.openxmlformats.org/officeDocument/2006/relationships/hyperlink" Target="http://www.ifs.org.uk/uploads/mirrleesreview/dimensions/ch3.pdf" TargetMode="External"/><Relationship Id="rId45" Type="http://schemas.openxmlformats.org/officeDocument/2006/relationships/hyperlink" Target="http://www.jstor.org.libproxy.mit.edu/stable/10.1086/250062" TargetMode="External"/><Relationship Id="rId66" Type="http://schemas.openxmlformats.org/officeDocument/2006/relationships/hyperlink" Target="http://www.nber.org/chapters/c10862" TargetMode="External"/><Relationship Id="rId87" Type="http://schemas.openxmlformats.org/officeDocument/2006/relationships/hyperlink" Target="http://dx.doi.org/10.1016/S0047-2727(01)00167-0" TargetMode="External"/><Relationship Id="rId110" Type="http://schemas.openxmlformats.org/officeDocument/2006/relationships/hyperlink" Target="http://www.brookings.edu/~/media/Projects/BPEA/1981-1/1981a_bpea_summers_bosworth_tobin_white.PDF" TargetMode="External"/><Relationship Id="rId115" Type="http://schemas.openxmlformats.org/officeDocument/2006/relationships/hyperlink" Target="https://dx.doi.org/10.2307/2326758" TargetMode="External"/><Relationship Id="rId131" Type="http://schemas.openxmlformats.org/officeDocument/2006/relationships/hyperlink" Target="https://dx.doi.org/10.3386/w1353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dx.doi.org/10.1016/S0047-2727(01)00085-8" TargetMode="External"/><Relationship Id="rId82" Type="http://schemas.openxmlformats.org/officeDocument/2006/relationships/hyperlink" Target="https://dx.doi.org/10.1257/0002828041302163" TargetMode="External"/><Relationship Id="rId19" Type="http://schemas.openxmlformats.org/officeDocument/2006/relationships/hyperlink" Target="http://www.jstor.org.libproxy.mit.edu/stable/10.1086/591805" TargetMode="External"/><Relationship Id="rId14" Type="http://schemas.openxmlformats.org/officeDocument/2006/relationships/hyperlink" Target="http://dx.doi.org/10.1016/j.jpubeco.2003.06.001" TargetMode="External"/><Relationship Id="rId30" Type="http://schemas.openxmlformats.org/officeDocument/2006/relationships/hyperlink" Target="http://dx.doi.org/10.1016/S0047-2727(00)00082-7" TargetMode="External"/><Relationship Id="rId35" Type="http://schemas.openxmlformats.org/officeDocument/2006/relationships/hyperlink" Target="https://dx.doi.org/10.1257/jel.49.4.961" TargetMode="External"/><Relationship Id="rId56" Type="http://schemas.openxmlformats.org/officeDocument/2006/relationships/hyperlink" Target="https://dx.doi.org/10.1257/aer.104.5.141" TargetMode="External"/><Relationship Id="rId77" Type="http://schemas.openxmlformats.org/officeDocument/2006/relationships/hyperlink" Target="http://www.ifs.org.uk/publications/7184" TargetMode="External"/><Relationship Id="rId100" Type="http://schemas.openxmlformats.org/officeDocument/2006/relationships/hyperlink" Target="http://www.ifs.org.uk/uploads/mirrleesreview/dimensions/ch9.pdf" TargetMode="External"/><Relationship Id="rId105" Type="http://schemas.openxmlformats.org/officeDocument/2006/relationships/hyperlink" Target="https://dx.doi.org/10.1162/003355398555540" TargetMode="External"/><Relationship Id="rId126" Type="http://schemas.openxmlformats.org/officeDocument/2006/relationships/hyperlink" Target="http://www.jstor.org.libproxy.mit.edu/stable/25098756" TargetMode="External"/><Relationship Id="rId8" Type="http://schemas.openxmlformats.org/officeDocument/2006/relationships/hyperlink" Target="http://www.ifs.org.uk/publications/7184" TargetMode="External"/><Relationship Id="rId51" Type="http://schemas.openxmlformats.org/officeDocument/2006/relationships/hyperlink" Target="https://dx.doi.org/10.1257/aer.103.7.2683" TargetMode="External"/><Relationship Id="rId72" Type="http://schemas.openxmlformats.org/officeDocument/2006/relationships/hyperlink" Target="http://www.jstor.org.libproxy.mit.edu/stable/10.1086/651674" TargetMode="External"/><Relationship Id="rId93" Type="http://schemas.openxmlformats.org/officeDocument/2006/relationships/hyperlink" Target="https://dx.doi.org/10.1257/jep.10.4.113" TargetMode="External"/><Relationship Id="rId98" Type="http://schemas.openxmlformats.org/officeDocument/2006/relationships/hyperlink" Target="http://dx.doi.org/10.1016/0047-2727(94)01462-W" TargetMode="External"/><Relationship Id="rId121" Type="http://schemas.openxmlformats.org/officeDocument/2006/relationships/hyperlink" Target="http://dx.doi.org/10.1016/S1573-4420(02)80023-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nber.org/papers/w20289" TargetMode="External"/><Relationship Id="rId46" Type="http://schemas.openxmlformats.org/officeDocument/2006/relationships/hyperlink" Target="http://www.jstor.org.libproxy.mit.edu/stable/10.1086/513416" TargetMode="External"/><Relationship Id="rId67" Type="http://schemas.openxmlformats.org/officeDocument/2006/relationships/hyperlink" Target="http://papers.nber.org/books/pote02-1" TargetMode="External"/><Relationship Id="rId116" Type="http://schemas.openxmlformats.org/officeDocument/2006/relationships/hyperlink" Target="http://dx.doi.org/10.1016/S1574-0102(03)01008-2" TargetMode="External"/><Relationship Id="rId20" Type="http://schemas.openxmlformats.org/officeDocument/2006/relationships/hyperlink" Target="http://www.nber.org/books/ball85-1" TargetMode="External"/><Relationship Id="rId41" Type="http://schemas.openxmlformats.org/officeDocument/2006/relationships/hyperlink" Target="http://www.ifs.org.uk/publications/7184" TargetMode="External"/><Relationship Id="rId62" Type="http://schemas.openxmlformats.org/officeDocument/2006/relationships/hyperlink" Target="http://www.nber.org/papers/w19171" TargetMode="External"/><Relationship Id="rId83" Type="http://schemas.openxmlformats.org/officeDocument/2006/relationships/hyperlink" Target="https://dx.doi.org/10.1257/aer.91.3.574" TargetMode="External"/><Relationship Id="rId88" Type="http://schemas.openxmlformats.org/officeDocument/2006/relationships/hyperlink" Target="https://dx.doi.org/10.1257/aer.20130907" TargetMode="External"/><Relationship Id="rId111" Type="http://schemas.openxmlformats.org/officeDocument/2006/relationships/hyperlink" Target="http://www.nber.org/papers/w21876" TargetMode="External"/><Relationship Id="rId132" Type="http://schemas.openxmlformats.org/officeDocument/2006/relationships/hyperlink" Target="https://eml.berkeley.edu/~yagan/DividendTax.pdf" TargetMode="External"/><Relationship Id="rId15" Type="http://schemas.openxmlformats.org/officeDocument/2006/relationships/hyperlink" Target="http://dx.doi.org/10.1257/pol.4.4.169" TargetMode="External"/><Relationship Id="rId36" Type="http://schemas.openxmlformats.org/officeDocument/2006/relationships/hyperlink" Target="https://dx.doi.org/10.1257/aer.103.5.1892" TargetMode="External"/><Relationship Id="rId57" Type="http://schemas.openxmlformats.org/officeDocument/2006/relationships/hyperlink" Target="https://www.imf.org/external/np/pp/eng/2014/012314.pdf" TargetMode="External"/><Relationship Id="rId106" Type="http://schemas.openxmlformats.org/officeDocument/2006/relationships/hyperlink" Target="http://dx.doi.org/10.1016/S1573-4420(02)80024-6" TargetMode="External"/><Relationship Id="rId127" Type="http://schemas.openxmlformats.org/officeDocument/2006/relationships/hyperlink" Target="http://edge.marginalq.com/fourfacts.pdf" TargetMode="External"/><Relationship Id="rId10" Type="http://schemas.openxmlformats.org/officeDocument/2006/relationships/hyperlink" Target="http://are.berkeley.edu/SGDC/Chetty_Looney_Kroft_AER_2010.pdf" TargetMode="External"/><Relationship Id="rId31" Type="http://schemas.openxmlformats.org/officeDocument/2006/relationships/hyperlink" Target="http://www.jstor.org.libproxy.mit.edu/stable/2999575" TargetMode="External"/><Relationship Id="rId52" Type="http://schemas.openxmlformats.org/officeDocument/2006/relationships/hyperlink" Target="https://dx.doi.org/10.2307/2946689" TargetMode="External"/><Relationship Id="rId73" Type="http://schemas.openxmlformats.org/officeDocument/2006/relationships/hyperlink" Target="https://dx.doi.org/10.1111/j.1467-937X.2007.00419.x" TargetMode="External"/><Relationship Id="rId78" Type="http://schemas.openxmlformats.org/officeDocument/2006/relationships/hyperlink" Target="https://dx.doi.org/10.1257/jel.48.3.693" TargetMode="External"/><Relationship Id="rId94" Type="http://schemas.openxmlformats.org/officeDocument/2006/relationships/hyperlink" Target="https://dx.doi.org/10.1257/pol.3.4.103" TargetMode="External"/><Relationship Id="rId99" Type="http://schemas.openxmlformats.org/officeDocument/2006/relationships/hyperlink" Target="http://www.jstor.org.libproxy.mit.edu/stable/2724911" TargetMode="External"/><Relationship Id="rId101" Type="http://schemas.openxmlformats.org/officeDocument/2006/relationships/hyperlink" Target="http://www.ifs.org.uk/publications/7184" TargetMode="External"/><Relationship Id="rId122" Type="http://schemas.openxmlformats.org/officeDocument/2006/relationships/hyperlink" Target="http://www.sciencedirect.com/science/handbooks/15734420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047272714001601" TargetMode="External"/><Relationship Id="rId26" Type="http://schemas.openxmlformats.org/officeDocument/2006/relationships/hyperlink" Target="http://papers.ssrn.com/sol3/papers.cfm?abstract_id=1582296" TargetMode="External"/><Relationship Id="rId47" Type="http://schemas.openxmlformats.org/officeDocument/2006/relationships/hyperlink" Target="http://dx.doi.org/10.1016/j.jpubeco.2007.08.005" TargetMode="External"/><Relationship Id="rId68" Type="http://schemas.openxmlformats.org/officeDocument/2006/relationships/hyperlink" Target="https://dx.doi.org/10.1257/jep.28.4.77" TargetMode="External"/><Relationship Id="rId89" Type="http://schemas.openxmlformats.org/officeDocument/2006/relationships/hyperlink" Target="https://dx.doi.org/10.1162/qjec.2009.124.4.1639" TargetMode="External"/><Relationship Id="rId112" Type="http://schemas.openxmlformats.org/officeDocument/2006/relationships/hyperlink" Target="http://dx.doi.org/10.1016/B978-0-444-53265-7.50003-2" TargetMode="External"/><Relationship Id="rId1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5524</Words>
  <Characters>29504</Characters>
  <Application>Microsoft Office Word</Application>
  <DocSecurity>0</DocSecurity>
  <Lines>556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Poterba</dc:creator>
  <cp:lastModifiedBy>poterba</cp:lastModifiedBy>
  <cp:revision>2</cp:revision>
  <cp:lastPrinted>2020-01-28T12:20:00Z</cp:lastPrinted>
  <dcterms:created xsi:type="dcterms:W3CDTF">2023-09-06T04:14:00Z</dcterms:created>
  <dcterms:modified xsi:type="dcterms:W3CDTF">2023-09-06T04:14:00Z</dcterms:modified>
</cp:coreProperties>
</file>